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1D3E"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03D785E9" wp14:editId="7E38E0F5">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54780FAB" w14:textId="77777777" w:rsidTr="005E19DD">
        <w:trPr>
          <w:cantSplit/>
          <w:trHeight w:hRule="exact" w:val="1429"/>
          <w:jc w:val="center"/>
        </w:trPr>
        <w:tc>
          <w:tcPr>
            <w:tcW w:w="10157" w:type="dxa"/>
            <w:gridSpan w:val="2"/>
          </w:tcPr>
          <w:p w14:paraId="7CFBA3B1"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5CC3CB23"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5E54F812" w14:textId="77777777" w:rsidR="00957446" w:rsidRPr="00CE3972" w:rsidRDefault="00957446" w:rsidP="005E19DD">
            <w:pPr>
              <w:jc w:val="center"/>
              <w:rPr>
                <w:b/>
                <w:sz w:val="28"/>
                <w:szCs w:val="28"/>
              </w:rPr>
            </w:pPr>
            <w:r w:rsidRPr="00CE3972">
              <w:rPr>
                <w:b/>
                <w:sz w:val="28"/>
                <w:szCs w:val="28"/>
              </w:rPr>
              <w:t>МОСКОВСКОЙ ОБЛАСТИ</w:t>
            </w:r>
          </w:p>
          <w:p w14:paraId="7CBDBC21" w14:textId="77777777" w:rsidR="00957446" w:rsidRPr="00CE3972" w:rsidRDefault="00957446" w:rsidP="005E19DD">
            <w:pPr>
              <w:ind w:firstLine="709"/>
              <w:jc w:val="center"/>
              <w:rPr>
                <w:b/>
                <w:sz w:val="28"/>
                <w:szCs w:val="28"/>
              </w:rPr>
            </w:pPr>
          </w:p>
          <w:p w14:paraId="15E725EB" w14:textId="77777777" w:rsidR="00957446" w:rsidRPr="00CE3972" w:rsidRDefault="00957446" w:rsidP="005E19DD">
            <w:pPr>
              <w:ind w:firstLine="709"/>
              <w:jc w:val="center"/>
              <w:rPr>
                <w:b/>
                <w:sz w:val="28"/>
                <w:szCs w:val="28"/>
              </w:rPr>
            </w:pPr>
          </w:p>
          <w:p w14:paraId="5FA65973" w14:textId="77777777" w:rsidR="00957446" w:rsidRPr="00CE3972" w:rsidRDefault="00957446" w:rsidP="005E19DD">
            <w:pPr>
              <w:ind w:firstLine="709"/>
              <w:jc w:val="center"/>
              <w:rPr>
                <w:b/>
                <w:sz w:val="28"/>
                <w:szCs w:val="28"/>
              </w:rPr>
            </w:pPr>
          </w:p>
          <w:p w14:paraId="0BC269A5" w14:textId="77777777" w:rsidR="00957446" w:rsidRPr="00CE3972" w:rsidRDefault="00957446" w:rsidP="005E19DD">
            <w:pPr>
              <w:ind w:firstLine="709"/>
              <w:jc w:val="center"/>
              <w:rPr>
                <w:b/>
                <w:sz w:val="28"/>
                <w:szCs w:val="28"/>
              </w:rPr>
            </w:pPr>
          </w:p>
          <w:p w14:paraId="3C5BA2C1" w14:textId="77777777" w:rsidR="00957446" w:rsidRPr="00CE3972" w:rsidRDefault="00957446" w:rsidP="005E19DD">
            <w:pPr>
              <w:ind w:firstLine="709"/>
              <w:jc w:val="center"/>
              <w:rPr>
                <w:b/>
                <w:sz w:val="28"/>
                <w:szCs w:val="28"/>
              </w:rPr>
            </w:pPr>
          </w:p>
          <w:p w14:paraId="227F885A" w14:textId="77777777" w:rsidR="00957446" w:rsidRPr="00CE3972" w:rsidRDefault="00957446" w:rsidP="005E19DD">
            <w:pPr>
              <w:ind w:firstLine="709"/>
              <w:jc w:val="center"/>
              <w:rPr>
                <w:b/>
                <w:sz w:val="28"/>
                <w:szCs w:val="28"/>
              </w:rPr>
            </w:pPr>
          </w:p>
          <w:p w14:paraId="119EAE0E" w14:textId="77777777" w:rsidR="00957446" w:rsidRPr="00CE3972" w:rsidRDefault="00957446" w:rsidP="005E19DD">
            <w:pPr>
              <w:ind w:firstLine="709"/>
              <w:jc w:val="center"/>
              <w:rPr>
                <w:b/>
                <w:sz w:val="28"/>
                <w:szCs w:val="28"/>
              </w:rPr>
            </w:pPr>
          </w:p>
          <w:p w14:paraId="0F87FBE5" w14:textId="77777777" w:rsidR="00957446" w:rsidRPr="00CE3972" w:rsidRDefault="00957446" w:rsidP="005E19DD">
            <w:pPr>
              <w:ind w:firstLine="709"/>
              <w:jc w:val="center"/>
              <w:rPr>
                <w:b/>
                <w:sz w:val="28"/>
                <w:szCs w:val="28"/>
              </w:rPr>
            </w:pPr>
          </w:p>
          <w:p w14:paraId="6ED74B7E" w14:textId="77777777" w:rsidR="00957446" w:rsidRPr="00CE3972" w:rsidRDefault="00957446" w:rsidP="005E19DD">
            <w:pPr>
              <w:ind w:firstLine="709"/>
              <w:jc w:val="center"/>
              <w:rPr>
                <w:b/>
                <w:sz w:val="28"/>
                <w:szCs w:val="28"/>
              </w:rPr>
            </w:pPr>
          </w:p>
        </w:tc>
      </w:tr>
      <w:tr w:rsidR="00957446" w:rsidRPr="00B5222E" w14:paraId="7AF1A653" w14:textId="77777777" w:rsidTr="005E19DD">
        <w:trPr>
          <w:cantSplit/>
          <w:trHeight w:hRule="exact" w:val="1636"/>
          <w:jc w:val="center"/>
        </w:trPr>
        <w:tc>
          <w:tcPr>
            <w:tcW w:w="5526" w:type="dxa"/>
          </w:tcPr>
          <w:p w14:paraId="1CFDE65E" w14:textId="77777777" w:rsidR="00957446" w:rsidRDefault="00957446" w:rsidP="005E19DD">
            <w:pPr>
              <w:jc w:val="both"/>
              <w:rPr>
                <w:sz w:val="28"/>
                <w:szCs w:val="28"/>
              </w:rPr>
            </w:pPr>
            <w:r w:rsidRPr="00B5222E">
              <w:rPr>
                <w:sz w:val="28"/>
                <w:szCs w:val="28"/>
              </w:rPr>
              <w:t xml:space="preserve">142203, Московская область, </w:t>
            </w:r>
          </w:p>
          <w:p w14:paraId="537B766B"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427AD1A5"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7CC97A8F" w14:textId="77777777" w:rsidR="00957446" w:rsidRDefault="00957446" w:rsidP="005E19DD">
            <w:pPr>
              <w:jc w:val="both"/>
              <w:rPr>
                <w:sz w:val="28"/>
                <w:szCs w:val="28"/>
              </w:rPr>
            </w:pPr>
            <w:r>
              <w:rPr>
                <w:sz w:val="28"/>
                <w:szCs w:val="28"/>
              </w:rPr>
              <w:t>ИНН/КПП: 5043044241/504301001</w:t>
            </w:r>
          </w:p>
          <w:p w14:paraId="586FB510" w14:textId="77777777" w:rsidR="00957446" w:rsidRPr="00B5222E" w:rsidRDefault="00957446" w:rsidP="005E19DD">
            <w:pPr>
              <w:jc w:val="both"/>
              <w:rPr>
                <w:sz w:val="28"/>
                <w:szCs w:val="28"/>
              </w:rPr>
            </w:pPr>
            <w:r>
              <w:rPr>
                <w:sz w:val="28"/>
                <w:szCs w:val="28"/>
              </w:rPr>
              <w:t>ОГРН: 1115043006044</w:t>
            </w:r>
          </w:p>
        </w:tc>
        <w:tc>
          <w:tcPr>
            <w:tcW w:w="4631" w:type="dxa"/>
          </w:tcPr>
          <w:p w14:paraId="5081FD0E" w14:textId="77777777" w:rsidR="00957446" w:rsidRDefault="00957446" w:rsidP="005E19DD">
            <w:pPr>
              <w:rPr>
                <w:sz w:val="28"/>
                <w:szCs w:val="28"/>
              </w:rPr>
            </w:pPr>
            <w:r>
              <w:rPr>
                <w:sz w:val="28"/>
                <w:szCs w:val="28"/>
              </w:rPr>
              <w:t>телефон:  8(4967)37-71-85, 37-45-40</w:t>
            </w:r>
            <w:r w:rsidRPr="00B5222E">
              <w:rPr>
                <w:sz w:val="28"/>
                <w:szCs w:val="28"/>
              </w:rPr>
              <w:t xml:space="preserve"> </w:t>
            </w:r>
          </w:p>
          <w:p w14:paraId="25D5DE8D" w14:textId="77777777"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18C7803F" w14:textId="77777777" w:rsidR="00957446" w:rsidRPr="00B5222E" w:rsidRDefault="00957446" w:rsidP="005E19DD">
            <w:pPr>
              <w:ind w:firstLine="709"/>
              <w:jc w:val="both"/>
              <w:rPr>
                <w:sz w:val="28"/>
                <w:szCs w:val="28"/>
              </w:rPr>
            </w:pPr>
          </w:p>
          <w:p w14:paraId="388FAD21" w14:textId="77777777" w:rsidR="00957446" w:rsidRPr="00B5222E" w:rsidRDefault="00957446" w:rsidP="005E19DD">
            <w:pPr>
              <w:ind w:firstLine="709"/>
              <w:jc w:val="both"/>
              <w:rPr>
                <w:sz w:val="28"/>
                <w:szCs w:val="28"/>
              </w:rPr>
            </w:pPr>
          </w:p>
        </w:tc>
      </w:tr>
      <w:bookmarkEnd w:id="0"/>
    </w:tbl>
    <w:p w14:paraId="2386A81A" w14:textId="77777777" w:rsidR="008A11D0" w:rsidRDefault="008A11D0" w:rsidP="002B5084">
      <w:pPr>
        <w:rPr>
          <w:sz w:val="28"/>
          <w:szCs w:val="28"/>
        </w:rPr>
      </w:pPr>
    </w:p>
    <w:p w14:paraId="7FEBC149" w14:textId="77777777" w:rsidR="009A530C" w:rsidRPr="00003484" w:rsidRDefault="008A11D0" w:rsidP="00A2680A">
      <w:pPr>
        <w:jc w:val="center"/>
        <w:rPr>
          <w:b/>
          <w:sz w:val="28"/>
          <w:szCs w:val="28"/>
        </w:rPr>
      </w:pPr>
      <w:r w:rsidRPr="00003484">
        <w:rPr>
          <w:b/>
          <w:sz w:val="28"/>
          <w:szCs w:val="28"/>
        </w:rPr>
        <w:t xml:space="preserve">Информация об итогах проведенного </w:t>
      </w:r>
      <w:r w:rsidR="00003484" w:rsidRPr="00003484">
        <w:rPr>
          <w:b/>
          <w:sz w:val="28"/>
          <w:szCs w:val="28"/>
        </w:rPr>
        <w:t>контрольного</w:t>
      </w:r>
      <w:r w:rsidRPr="00003484">
        <w:rPr>
          <w:b/>
          <w:sz w:val="28"/>
          <w:szCs w:val="28"/>
        </w:rPr>
        <w:t xml:space="preserve"> мероприятия</w:t>
      </w:r>
      <w:r w:rsidR="002B5084" w:rsidRPr="00003484">
        <w:rPr>
          <w:b/>
          <w:sz w:val="28"/>
          <w:szCs w:val="28"/>
        </w:rPr>
        <w:t xml:space="preserve"> </w:t>
      </w:r>
    </w:p>
    <w:p w14:paraId="64EDA83D" w14:textId="77777777" w:rsidR="00212E07" w:rsidRDefault="00212E07" w:rsidP="00212E07">
      <w:pPr>
        <w:jc w:val="center"/>
        <w:rPr>
          <w:b/>
          <w:sz w:val="28"/>
          <w:szCs w:val="28"/>
        </w:rPr>
      </w:pPr>
      <w:r>
        <w:rPr>
          <w:b/>
          <w:sz w:val="28"/>
          <w:szCs w:val="28"/>
        </w:rPr>
        <w:t xml:space="preserve">«Проверка законности и эффективности использования средств бюджета городского округа Серпухов, направленных на финансовое обеспечение деятельности Муниципального бюджетного учреждения дополнительного образования «Детская музыкальная школа № 1», </w:t>
      </w:r>
    </w:p>
    <w:p w14:paraId="0C5C0CBF" w14:textId="77777777" w:rsidR="00212E07" w:rsidRDefault="00212E07" w:rsidP="00212E07">
      <w:pPr>
        <w:jc w:val="center"/>
        <w:rPr>
          <w:rFonts w:ascii="Calibri" w:hAnsi="Calibri"/>
          <w:b/>
          <w:sz w:val="22"/>
          <w:szCs w:val="22"/>
          <w:lang w:eastAsia="en-US"/>
        </w:rPr>
      </w:pPr>
      <w:r>
        <w:rPr>
          <w:b/>
          <w:sz w:val="28"/>
          <w:szCs w:val="28"/>
        </w:rPr>
        <w:t xml:space="preserve">в том числе с использованием аудита (элементов аудита) в сфере закупок, а также использования муниципального имущества (выборочным методом)» </w:t>
      </w:r>
    </w:p>
    <w:p w14:paraId="2ED0D78C" w14:textId="77777777" w:rsidR="009A530C" w:rsidRDefault="009A530C" w:rsidP="00212E07">
      <w:pPr>
        <w:rPr>
          <w:b/>
          <w:sz w:val="28"/>
          <w:szCs w:val="28"/>
        </w:rPr>
      </w:pPr>
    </w:p>
    <w:p w14:paraId="6BC34A3F" w14:textId="6DF3CFF7" w:rsidR="0043148E" w:rsidRDefault="008A11D0" w:rsidP="0043148E">
      <w:pPr>
        <w:pStyle w:val="12"/>
        <w:spacing w:line="240" w:lineRule="auto"/>
        <w:ind w:left="0"/>
        <w:rPr>
          <w:szCs w:val="28"/>
        </w:rPr>
      </w:pPr>
      <w:r w:rsidRPr="008E3AF8">
        <w:rPr>
          <w:b/>
          <w:szCs w:val="28"/>
        </w:rPr>
        <w:t xml:space="preserve">1. Основание для проведения </w:t>
      </w:r>
      <w:r w:rsidR="00003484">
        <w:rPr>
          <w:b/>
          <w:szCs w:val="28"/>
        </w:rPr>
        <w:t>контрольного</w:t>
      </w:r>
      <w:r w:rsidRPr="008E3AF8">
        <w:rPr>
          <w:b/>
          <w:szCs w:val="28"/>
        </w:rPr>
        <w:t xml:space="preserve"> мероприятия: </w:t>
      </w:r>
      <w:r w:rsidR="0043148E">
        <w:rPr>
          <w:szCs w:val="28"/>
        </w:rPr>
        <w:t>пункт 2.1. раздела 2 Плана работы Контрольно-счетной палаты городского округа Серпухов Московской области на 2023 год, утвержденного приказом Контрольно-счетной палаты городского округа Серпухов Московской области от20.12.2022 № 99 (с изменениями), приказ Контрольно-счетной палаты городского округа Серпухов Московской области от</w:t>
      </w:r>
      <w:r w:rsidR="00475A9D">
        <w:rPr>
          <w:szCs w:val="28"/>
        </w:rPr>
        <w:t xml:space="preserve"> </w:t>
      </w:r>
      <w:r w:rsidR="0043148E">
        <w:rPr>
          <w:szCs w:val="28"/>
        </w:rPr>
        <w:t>16.01.2023 № 4.</w:t>
      </w:r>
    </w:p>
    <w:p w14:paraId="16F1DA76" w14:textId="77777777" w:rsidR="0043148E" w:rsidRDefault="008A11D0" w:rsidP="0043148E">
      <w:pPr>
        <w:pStyle w:val="12"/>
        <w:spacing w:line="240" w:lineRule="auto"/>
        <w:ind w:left="0"/>
        <w:rPr>
          <w:szCs w:val="28"/>
        </w:rPr>
      </w:pPr>
      <w:r w:rsidRPr="008E3AF8">
        <w:rPr>
          <w:b/>
          <w:szCs w:val="28"/>
        </w:rPr>
        <w:t xml:space="preserve">2. Предмет </w:t>
      </w:r>
      <w:r w:rsidR="00003484">
        <w:rPr>
          <w:b/>
          <w:szCs w:val="28"/>
        </w:rPr>
        <w:t>контрольного</w:t>
      </w:r>
      <w:r w:rsidR="002B5084" w:rsidRPr="008E3AF8">
        <w:rPr>
          <w:b/>
          <w:szCs w:val="28"/>
        </w:rPr>
        <w:t xml:space="preserve"> </w:t>
      </w:r>
      <w:r w:rsidRPr="008E3AF8">
        <w:rPr>
          <w:b/>
          <w:szCs w:val="28"/>
        </w:rPr>
        <w:t>мероприятия:</w:t>
      </w:r>
      <w:r w:rsidRPr="008E3AF8">
        <w:rPr>
          <w:szCs w:val="28"/>
        </w:rPr>
        <w:t xml:space="preserve"> </w:t>
      </w:r>
      <w:r w:rsidR="0043148E">
        <w:rPr>
          <w:szCs w:val="28"/>
        </w:rPr>
        <w:t>анализ порядка формирования муниципального задания, соблюдения условий соглашения о предоставлении субсидии на выполнение муниципального задания, первичные документы, документы, обосновывающие операции по соблюдению установленного порядка управления и распоряжения имуществом, находящимся в муниципальной собственности, выполнение показателей деятельности учреждения.</w:t>
      </w:r>
    </w:p>
    <w:p w14:paraId="64044489" w14:textId="5756A9B2" w:rsidR="008A11D0" w:rsidRPr="008E3AF8" w:rsidRDefault="008A11D0" w:rsidP="0043148E">
      <w:pPr>
        <w:ind w:firstLine="708"/>
        <w:jc w:val="both"/>
        <w:rPr>
          <w:b/>
          <w:sz w:val="28"/>
          <w:szCs w:val="28"/>
        </w:rPr>
      </w:pPr>
      <w:r w:rsidRPr="008E3AF8">
        <w:rPr>
          <w:b/>
          <w:sz w:val="28"/>
          <w:szCs w:val="28"/>
        </w:rPr>
        <w:t xml:space="preserve">3. Объекты </w:t>
      </w:r>
      <w:r w:rsidR="00003484">
        <w:rPr>
          <w:b/>
          <w:sz w:val="28"/>
          <w:szCs w:val="28"/>
        </w:rPr>
        <w:t>контрольного</w:t>
      </w:r>
      <w:r w:rsidRPr="008E3AF8">
        <w:rPr>
          <w:b/>
          <w:sz w:val="28"/>
          <w:szCs w:val="28"/>
        </w:rPr>
        <w:t xml:space="preserve"> мероприятия: </w:t>
      </w:r>
    </w:p>
    <w:p w14:paraId="065C63DA" w14:textId="77777777" w:rsidR="0043148E" w:rsidRDefault="0043148E" w:rsidP="0043148E">
      <w:pPr>
        <w:pStyle w:val="12"/>
        <w:spacing w:line="240" w:lineRule="auto"/>
        <w:ind w:left="0"/>
        <w:rPr>
          <w:szCs w:val="28"/>
          <w:lang w:eastAsia="en-US"/>
        </w:rPr>
      </w:pPr>
      <w:r>
        <w:rPr>
          <w:szCs w:val="28"/>
          <w:lang w:eastAsia="en-US"/>
        </w:rPr>
        <w:t>3.1. Управление культуры Администрации городского округа Серпухов Московской области (далее – Управление культуры).</w:t>
      </w:r>
    </w:p>
    <w:p w14:paraId="216F5C31" w14:textId="710CCBA6" w:rsidR="0043148E" w:rsidRDefault="00D50456" w:rsidP="00D50456">
      <w:pPr>
        <w:pStyle w:val="12"/>
        <w:spacing w:line="240" w:lineRule="auto"/>
        <w:ind w:left="0" w:firstLine="0"/>
        <w:rPr>
          <w:szCs w:val="28"/>
        </w:rPr>
      </w:pPr>
      <w:r>
        <w:rPr>
          <w:szCs w:val="28"/>
          <w:lang w:eastAsia="en-US"/>
        </w:rPr>
        <w:t xml:space="preserve">          </w:t>
      </w:r>
      <w:r w:rsidR="0043148E">
        <w:rPr>
          <w:szCs w:val="28"/>
          <w:lang w:eastAsia="en-US"/>
        </w:rPr>
        <w:t>3.2.</w:t>
      </w:r>
      <w:r w:rsidR="0043148E">
        <w:t xml:space="preserve"> </w:t>
      </w:r>
      <w:r w:rsidR="0043148E">
        <w:rPr>
          <w:szCs w:val="28"/>
          <w:lang w:eastAsia="en-US"/>
        </w:rPr>
        <w:t xml:space="preserve">Муниципальное бюджетное учреждение дополнительного образования «Детская музыкальная школа № 1» (далее - МБУДО «ДМШ № 1»). </w:t>
      </w:r>
    </w:p>
    <w:p w14:paraId="5CB0F4F2" w14:textId="46A1536D" w:rsidR="008A11D0" w:rsidRPr="008E3AF8" w:rsidRDefault="008A11D0" w:rsidP="00003484">
      <w:pPr>
        <w:ind w:firstLine="708"/>
        <w:jc w:val="both"/>
        <w:rPr>
          <w:sz w:val="28"/>
          <w:szCs w:val="28"/>
        </w:rPr>
      </w:pPr>
      <w:r w:rsidRPr="008E3AF8">
        <w:rPr>
          <w:b/>
          <w:sz w:val="28"/>
          <w:szCs w:val="28"/>
        </w:rPr>
        <w:t>4. Проверяемый период деятельности</w:t>
      </w:r>
      <w:r w:rsidRPr="008E3AF8">
        <w:rPr>
          <w:sz w:val="28"/>
          <w:szCs w:val="28"/>
        </w:rPr>
        <w:t xml:space="preserve">: </w:t>
      </w:r>
      <w:r w:rsidR="00E67EF1" w:rsidRPr="008E3AF8">
        <w:rPr>
          <w:sz w:val="28"/>
          <w:szCs w:val="28"/>
        </w:rPr>
        <w:t>202</w:t>
      </w:r>
      <w:r w:rsidR="0043148E">
        <w:rPr>
          <w:sz w:val="28"/>
          <w:szCs w:val="28"/>
        </w:rPr>
        <w:t>2</w:t>
      </w:r>
      <w:r w:rsidR="00E67EF1" w:rsidRPr="008E3AF8">
        <w:rPr>
          <w:sz w:val="28"/>
          <w:szCs w:val="28"/>
        </w:rPr>
        <w:t xml:space="preserve"> год.</w:t>
      </w:r>
    </w:p>
    <w:p w14:paraId="0BB1CE32" w14:textId="77777777" w:rsidR="00A2680A" w:rsidRPr="008E3AF8" w:rsidRDefault="008A11D0" w:rsidP="00A2680A">
      <w:pPr>
        <w:ind w:firstLine="708"/>
        <w:jc w:val="both"/>
        <w:rPr>
          <w:b/>
          <w:sz w:val="28"/>
          <w:szCs w:val="28"/>
        </w:rPr>
      </w:pPr>
      <w:r w:rsidRPr="008E3AF8">
        <w:rPr>
          <w:b/>
          <w:sz w:val="28"/>
          <w:szCs w:val="28"/>
        </w:rPr>
        <w:t xml:space="preserve">5. Срок проведения </w:t>
      </w:r>
      <w:r w:rsidR="00003484">
        <w:rPr>
          <w:b/>
          <w:sz w:val="28"/>
          <w:szCs w:val="28"/>
        </w:rPr>
        <w:t>контрольног</w:t>
      </w:r>
      <w:r w:rsidR="002B5084" w:rsidRPr="008E3AF8">
        <w:rPr>
          <w:b/>
          <w:sz w:val="28"/>
          <w:szCs w:val="28"/>
        </w:rPr>
        <w:t>о</w:t>
      </w:r>
      <w:r w:rsidRPr="008E3AF8">
        <w:rPr>
          <w:b/>
          <w:sz w:val="28"/>
          <w:szCs w:val="28"/>
        </w:rPr>
        <w:t xml:space="preserve"> мероприятия:</w:t>
      </w:r>
      <w:r w:rsidR="00A2680A" w:rsidRPr="008E3AF8">
        <w:rPr>
          <w:b/>
          <w:sz w:val="28"/>
          <w:szCs w:val="28"/>
        </w:rPr>
        <w:t xml:space="preserve"> </w:t>
      </w:r>
    </w:p>
    <w:p w14:paraId="53A2F409" w14:textId="77777777" w:rsidR="0043148E" w:rsidRDefault="0043148E" w:rsidP="0043148E">
      <w:pPr>
        <w:ind w:firstLine="709"/>
        <w:jc w:val="both"/>
        <w:rPr>
          <w:b/>
          <w:sz w:val="28"/>
          <w:szCs w:val="28"/>
        </w:rPr>
      </w:pPr>
      <w:r>
        <w:rPr>
          <w:sz w:val="28"/>
          <w:szCs w:val="28"/>
        </w:rPr>
        <w:lastRenderedPageBreak/>
        <w:t>с «20» января 2023г. по «19» апреля 2023г.</w:t>
      </w:r>
    </w:p>
    <w:p w14:paraId="5DAB634C" w14:textId="3D358155" w:rsidR="00D352DA" w:rsidRPr="00797B63" w:rsidRDefault="008A11D0" w:rsidP="00797B63">
      <w:pPr>
        <w:ind w:firstLine="708"/>
        <w:jc w:val="both"/>
        <w:rPr>
          <w:b/>
          <w:sz w:val="28"/>
          <w:szCs w:val="28"/>
        </w:rPr>
      </w:pPr>
      <w:r w:rsidRPr="008E3AF8">
        <w:rPr>
          <w:b/>
          <w:sz w:val="28"/>
          <w:szCs w:val="28"/>
        </w:rPr>
        <w:t>6.</w:t>
      </w:r>
      <w:r w:rsidRPr="008E3AF8">
        <w:rPr>
          <w:b/>
        </w:rPr>
        <w:t xml:space="preserve"> </w:t>
      </w:r>
      <w:r w:rsidRPr="008E3AF8">
        <w:rPr>
          <w:b/>
          <w:sz w:val="28"/>
          <w:szCs w:val="28"/>
        </w:rPr>
        <w:t xml:space="preserve">По результатам </w:t>
      </w:r>
      <w:r w:rsidR="00003484">
        <w:rPr>
          <w:b/>
          <w:sz w:val="28"/>
          <w:szCs w:val="28"/>
        </w:rPr>
        <w:t>контрольного</w:t>
      </w:r>
      <w:r w:rsidR="00DA5A8D" w:rsidRPr="008E3AF8">
        <w:rPr>
          <w:b/>
          <w:sz w:val="28"/>
          <w:szCs w:val="28"/>
        </w:rPr>
        <w:t xml:space="preserve"> мероприятия</w:t>
      </w:r>
      <w:r w:rsidR="002B5084" w:rsidRPr="008E3AF8">
        <w:rPr>
          <w:b/>
          <w:sz w:val="28"/>
          <w:szCs w:val="28"/>
        </w:rPr>
        <w:t xml:space="preserve"> установлено следующее.</w:t>
      </w:r>
    </w:p>
    <w:p w14:paraId="4C42B590" w14:textId="77777777" w:rsidR="00D352DA" w:rsidRPr="00475A9D" w:rsidRDefault="00D352DA" w:rsidP="00D352DA">
      <w:pPr>
        <w:ind w:firstLine="708"/>
        <w:jc w:val="both"/>
        <w:rPr>
          <w:b/>
          <w:sz w:val="28"/>
          <w:szCs w:val="28"/>
        </w:rPr>
      </w:pPr>
      <w:r w:rsidRPr="00475A9D">
        <w:rPr>
          <w:b/>
          <w:sz w:val="28"/>
          <w:szCs w:val="28"/>
        </w:rPr>
        <w:t>Осуществление деятельности без лицензии или с нарушением лицензионных требований (п.7.5. Классификатора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СКСО с учетом региональных особенностей» (далее – Классификатор нарушений).).</w:t>
      </w:r>
    </w:p>
    <w:p w14:paraId="363C2BB5" w14:textId="77777777" w:rsidR="00D352DA" w:rsidRPr="00475A9D" w:rsidRDefault="00D352DA" w:rsidP="00D352DA">
      <w:pPr>
        <w:ind w:firstLine="709"/>
        <w:jc w:val="both"/>
        <w:rPr>
          <w:sz w:val="28"/>
          <w:szCs w:val="28"/>
        </w:rPr>
      </w:pPr>
      <w:r w:rsidRPr="00475A9D">
        <w:rPr>
          <w:i/>
          <w:sz w:val="28"/>
          <w:szCs w:val="28"/>
          <w:u w:val="single"/>
        </w:rPr>
        <w:t>В нарушение ст.12, 18 Федерального закона от 04.05.2011г. № 99-ФЗ «О лицензировании отдельных видов деятельности»</w:t>
      </w:r>
      <w:r w:rsidRPr="00475A9D">
        <w:rPr>
          <w:iCs/>
          <w:sz w:val="28"/>
          <w:szCs w:val="28"/>
        </w:rPr>
        <w:t xml:space="preserve"> МБОУ</w:t>
      </w:r>
      <w:r w:rsidRPr="00475A9D">
        <w:rPr>
          <w:sz w:val="28"/>
          <w:szCs w:val="28"/>
        </w:rPr>
        <w:t xml:space="preserve"> ДО «ДМШ №1» осуществляет образовательную деятельность по образовательным программам в сфере культуры без оформления соответствующей лицензии по следующим адресам:</w:t>
      </w:r>
    </w:p>
    <w:p w14:paraId="3D6582CA" w14:textId="77777777" w:rsidR="00D352DA" w:rsidRPr="00475A9D" w:rsidRDefault="00D352DA" w:rsidP="00D352DA">
      <w:pPr>
        <w:jc w:val="both"/>
        <w:rPr>
          <w:sz w:val="28"/>
          <w:szCs w:val="28"/>
        </w:rPr>
      </w:pPr>
      <w:r w:rsidRPr="00475A9D">
        <w:rPr>
          <w:sz w:val="28"/>
          <w:szCs w:val="28"/>
        </w:rPr>
        <w:t xml:space="preserve">            - 142205, г. Серпухов, ул. Физкультурная, д.16;</w:t>
      </w:r>
    </w:p>
    <w:p w14:paraId="6868CDCA" w14:textId="08C9B51B" w:rsidR="00D352DA" w:rsidRDefault="00D352DA" w:rsidP="00797B63">
      <w:pPr>
        <w:jc w:val="both"/>
        <w:rPr>
          <w:sz w:val="28"/>
          <w:szCs w:val="28"/>
        </w:rPr>
      </w:pPr>
      <w:r w:rsidRPr="00475A9D">
        <w:rPr>
          <w:sz w:val="28"/>
          <w:szCs w:val="28"/>
        </w:rPr>
        <w:t xml:space="preserve">            - 142210, г. Серпухов, Большой ударный переулок, д.1.</w:t>
      </w:r>
    </w:p>
    <w:p w14:paraId="5193CE07" w14:textId="3164053F" w:rsidR="00003484" w:rsidRPr="00475A9D" w:rsidRDefault="00D04985" w:rsidP="00003484">
      <w:pPr>
        <w:ind w:firstLine="708"/>
        <w:jc w:val="both"/>
        <w:rPr>
          <w:sz w:val="28"/>
          <w:szCs w:val="28"/>
          <w:u w:val="single"/>
        </w:rPr>
      </w:pPr>
      <w:r>
        <w:rPr>
          <w:b/>
          <w:bCs/>
          <w:sz w:val="28"/>
          <w:szCs w:val="28"/>
        </w:rPr>
        <w:t xml:space="preserve"> </w:t>
      </w:r>
      <w:r w:rsidR="00003484" w:rsidRPr="00475A9D">
        <w:rPr>
          <w:b/>
          <w:bCs/>
          <w:sz w:val="28"/>
          <w:szCs w:val="28"/>
          <w:u w:val="single"/>
        </w:rPr>
        <w:t>6.1.</w:t>
      </w:r>
      <w:r w:rsidR="00003484" w:rsidRPr="00475A9D">
        <w:rPr>
          <w:sz w:val="28"/>
          <w:szCs w:val="28"/>
          <w:u w:val="single"/>
        </w:rPr>
        <w:t xml:space="preserve"> На объекте: </w:t>
      </w:r>
      <w:r w:rsidR="00D352DA" w:rsidRPr="00475A9D">
        <w:rPr>
          <w:sz w:val="28"/>
          <w:szCs w:val="28"/>
          <w:u w:val="single"/>
          <w:lang w:eastAsia="en-US"/>
        </w:rPr>
        <w:t>Управление культуры Администрации городского округа Серпухов Московской области</w:t>
      </w:r>
      <w:r w:rsidR="00003484" w:rsidRPr="00475A9D">
        <w:rPr>
          <w:sz w:val="28"/>
          <w:szCs w:val="28"/>
          <w:u w:val="single"/>
        </w:rPr>
        <w:t>.</w:t>
      </w:r>
    </w:p>
    <w:p w14:paraId="3359FCDF" w14:textId="6EE4EE76" w:rsidR="00912FE4" w:rsidRDefault="00912FE4" w:rsidP="00912FE4">
      <w:pPr>
        <w:autoSpaceDE w:val="0"/>
        <w:autoSpaceDN w:val="0"/>
        <w:adjustRightInd w:val="0"/>
        <w:ind w:firstLine="708"/>
        <w:jc w:val="both"/>
        <w:rPr>
          <w:rFonts w:eastAsia="Calibri"/>
          <w:b/>
          <w:sz w:val="28"/>
          <w:szCs w:val="28"/>
        </w:rPr>
      </w:pPr>
      <w:r>
        <w:rPr>
          <w:b/>
          <w:sz w:val="28"/>
          <w:szCs w:val="28"/>
        </w:rPr>
        <w:t xml:space="preserve">6.1.1. Иные нарушения порядка формирования муниципального задания на оказание муниципальных услуг муниципальными учреждениями (пункт 1.2.47.14 </w:t>
      </w:r>
      <w:r>
        <w:rPr>
          <w:rFonts w:eastAsia="Calibri"/>
          <w:b/>
          <w:sz w:val="28"/>
          <w:szCs w:val="28"/>
        </w:rPr>
        <w:t>Классификатора нарушений</w:t>
      </w:r>
      <w:r w:rsidR="00351451">
        <w:rPr>
          <w:rFonts w:eastAsia="Calibri"/>
          <w:b/>
          <w:sz w:val="28"/>
          <w:szCs w:val="28"/>
        </w:rPr>
        <w:t>)</w:t>
      </w:r>
      <w:r>
        <w:rPr>
          <w:rFonts w:eastAsia="Calibri"/>
          <w:b/>
          <w:sz w:val="28"/>
          <w:szCs w:val="28"/>
        </w:rPr>
        <w:t xml:space="preserve">. </w:t>
      </w:r>
    </w:p>
    <w:p w14:paraId="1E46CAC9" w14:textId="17D85371" w:rsidR="00912FE4" w:rsidRDefault="00912FE4" w:rsidP="00912FE4">
      <w:pPr>
        <w:autoSpaceDE w:val="0"/>
        <w:autoSpaceDN w:val="0"/>
        <w:adjustRightInd w:val="0"/>
        <w:jc w:val="both"/>
        <w:rPr>
          <w:sz w:val="28"/>
          <w:szCs w:val="28"/>
        </w:rPr>
      </w:pPr>
      <w:r>
        <w:rPr>
          <w:sz w:val="28"/>
          <w:szCs w:val="28"/>
        </w:rPr>
        <w:tab/>
      </w:r>
      <w:r w:rsidR="00275D4D">
        <w:rPr>
          <w:sz w:val="28"/>
          <w:szCs w:val="28"/>
        </w:rPr>
        <w:t>6</w:t>
      </w:r>
      <w:r>
        <w:rPr>
          <w:sz w:val="28"/>
          <w:szCs w:val="28"/>
        </w:rPr>
        <w:t>.1.1.</w:t>
      </w:r>
      <w:r w:rsidR="00275D4D">
        <w:rPr>
          <w:sz w:val="28"/>
          <w:szCs w:val="28"/>
        </w:rPr>
        <w:t>1.</w:t>
      </w:r>
      <w:r>
        <w:rPr>
          <w:sz w:val="28"/>
          <w:szCs w:val="28"/>
        </w:rPr>
        <w:t xml:space="preserve"> В нарушение </w:t>
      </w:r>
      <w:r>
        <w:rPr>
          <w:rFonts w:eastAsia="Calibri"/>
          <w:sz w:val="28"/>
          <w:szCs w:val="28"/>
        </w:rPr>
        <w:t>пункта 3 статьи 69.2 БК РФ,</w:t>
      </w:r>
      <w:r>
        <w:rPr>
          <w:sz w:val="28"/>
          <w:szCs w:val="28"/>
        </w:rPr>
        <w:t xml:space="preserve"> пункта 5 Порядка, утвержденного Постановлением № 4504, Управлением культуры перечень показателей качества муниципальных услуг (выполняемых работ) разработан и утвержден не по форме Перечня, утвержденного в приложении № 1 к Порядку, утвержденного Постановлением № 4504, а именно в утвержденном перечне от 27.12.2021г. отсутствуют графа 1 табличной формы «Уникальный номер реестровой записи» и графа 5 «Код» единицы измерения ОКЕИ.</w:t>
      </w:r>
    </w:p>
    <w:p w14:paraId="1CDE3758" w14:textId="34E8FF09" w:rsidR="00912FE4" w:rsidRDefault="00912FE4" w:rsidP="00912FE4">
      <w:pPr>
        <w:autoSpaceDE w:val="0"/>
        <w:autoSpaceDN w:val="0"/>
        <w:adjustRightInd w:val="0"/>
        <w:jc w:val="both"/>
        <w:rPr>
          <w:sz w:val="28"/>
          <w:szCs w:val="28"/>
        </w:rPr>
      </w:pPr>
      <w:r>
        <w:rPr>
          <w:sz w:val="28"/>
          <w:szCs w:val="28"/>
        </w:rPr>
        <w:tab/>
      </w:r>
      <w:r w:rsidR="00275D4D">
        <w:rPr>
          <w:sz w:val="28"/>
          <w:szCs w:val="28"/>
        </w:rPr>
        <w:t>6.</w:t>
      </w:r>
      <w:r>
        <w:rPr>
          <w:sz w:val="28"/>
          <w:szCs w:val="28"/>
        </w:rPr>
        <w:t xml:space="preserve">1.1.2.  В нарушение </w:t>
      </w:r>
      <w:r>
        <w:rPr>
          <w:rFonts w:eastAsia="Calibri"/>
          <w:sz w:val="28"/>
          <w:szCs w:val="28"/>
        </w:rPr>
        <w:t>пункта 3 статьи 69.2 БК РФ,</w:t>
      </w:r>
      <w:r>
        <w:rPr>
          <w:sz w:val="28"/>
          <w:szCs w:val="28"/>
        </w:rPr>
        <w:t xml:space="preserve"> пункта 5 Порядка, утвержденного Постановлением № 4504, Управлением культуры для МБУ ДО «ДМШ №1» в Перечне показателей качества муниципальной услуги от 27.12.2021г., утвержден показатель качества «Реализация дополнительных предпрофессиональных программ в области искусств (Живопись)», однако Учреждение услуги по реализации дополнительных предпрофессиональных программ в области искусств (Живопись) не оказывает.</w:t>
      </w:r>
    </w:p>
    <w:p w14:paraId="13FDF8E6" w14:textId="5B4C5E5A" w:rsidR="00912FE4" w:rsidRDefault="00912FE4" w:rsidP="00912FE4">
      <w:pPr>
        <w:autoSpaceDE w:val="0"/>
        <w:autoSpaceDN w:val="0"/>
        <w:adjustRightInd w:val="0"/>
        <w:jc w:val="both"/>
        <w:rPr>
          <w:sz w:val="28"/>
          <w:szCs w:val="28"/>
        </w:rPr>
      </w:pPr>
      <w:r>
        <w:rPr>
          <w:sz w:val="28"/>
          <w:szCs w:val="28"/>
        </w:rPr>
        <w:tab/>
      </w:r>
      <w:r w:rsidR="00275D4D">
        <w:rPr>
          <w:sz w:val="28"/>
          <w:szCs w:val="28"/>
        </w:rPr>
        <w:t>6.</w:t>
      </w:r>
      <w:r>
        <w:rPr>
          <w:sz w:val="28"/>
          <w:szCs w:val="28"/>
        </w:rPr>
        <w:t xml:space="preserve">1.1.3. В нарушение </w:t>
      </w:r>
      <w:r>
        <w:rPr>
          <w:rFonts w:eastAsia="Calibri"/>
          <w:sz w:val="28"/>
          <w:szCs w:val="28"/>
        </w:rPr>
        <w:t>пункта 3 статьи 69.2 БК РФ,</w:t>
      </w:r>
      <w:r>
        <w:rPr>
          <w:sz w:val="28"/>
          <w:szCs w:val="28"/>
        </w:rPr>
        <w:t xml:space="preserve"> пункта 5 Порядка, утвержденного Постановлением № 4504, Управлением культуры для МБУ ДО «ДМШ №1» в Перечне показателей качества муниципальной услуги от 27.12.2021г., к услуге по реализации дополнительной общеразвивающей программы в области искусств «Художественная» применяются показатели качества, предусмотренные для предпрофессиональных программ.</w:t>
      </w:r>
    </w:p>
    <w:p w14:paraId="11423F70" w14:textId="0F53BFA0" w:rsidR="00912FE4" w:rsidRDefault="00912FE4" w:rsidP="00912FE4">
      <w:pPr>
        <w:autoSpaceDE w:val="0"/>
        <w:autoSpaceDN w:val="0"/>
        <w:adjustRightInd w:val="0"/>
        <w:jc w:val="both"/>
        <w:rPr>
          <w:sz w:val="28"/>
          <w:szCs w:val="28"/>
        </w:rPr>
      </w:pPr>
      <w:r>
        <w:rPr>
          <w:sz w:val="28"/>
          <w:szCs w:val="28"/>
        </w:rPr>
        <w:tab/>
      </w:r>
      <w:r w:rsidR="00275D4D">
        <w:rPr>
          <w:sz w:val="28"/>
          <w:szCs w:val="28"/>
        </w:rPr>
        <w:t>6.</w:t>
      </w:r>
      <w:r>
        <w:rPr>
          <w:sz w:val="28"/>
          <w:szCs w:val="28"/>
        </w:rPr>
        <w:t xml:space="preserve">1.1.4. В нарушение </w:t>
      </w:r>
      <w:r>
        <w:rPr>
          <w:rFonts w:eastAsia="Calibri"/>
          <w:sz w:val="28"/>
          <w:szCs w:val="28"/>
        </w:rPr>
        <w:t>пункта 3 статьи 69.2 БК РФ,</w:t>
      </w:r>
      <w:r>
        <w:rPr>
          <w:sz w:val="28"/>
          <w:szCs w:val="28"/>
        </w:rPr>
        <w:t xml:space="preserve"> пункта 4 Порядка, утвержденного Постановлением № 4504, в утвержденном муниципальном задании наименование категории потребителей муниципальных услуг </w:t>
      </w:r>
      <w:r>
        <w:rPr>
          <w:sz w:val="28"/>
          <w:szCs w:val="28"/>
        </w:rPr>
        <w:lastRenderedPageBreak/>
        <w:t>«Физические лица», не соответствует категории потребителей «Физические лица, имеющие необходимые для освоения соответствующей образовательной программы творческие способности и физические данные», установленных Общероссийским классификатором для услуг раздела ББ55.</w:t>
      </w:r>
    </w:p>
    <w:p w14:paraId="358861C9" w14:textId="47CBCB66" w:rsidR="00912FE4" w:rsidRDefault="00912FE4" w:rsidP="00912FE4">
      <w:pPr>
        <w:autoSpaceDE w:val="0"/>
        <w:autoSpaceDN w:val="0"/>
        <w:adjustRightInd w:val="0"/>
        <w:jc w:val="both"/>
        <w:rPr>
          <w:rFonts w:eastAsia="Calibri"/>
          <w:b/>
          <w:sz w:val="28"/>
          <w:szCs w:val="28"/>
          <w:u w:val="single"/>
        </w:rPr>
      </w:pPr>
      <w:r>
        <w:rPr>
          <w:sz w:val="28"/>
          <w:szCs w:val="28"/>
        </w:rPr>
        <w:tab/>
      </w:r>
      <w:r w:rsidR="00275D4D">
        <w:rPr>
          <w:sz w:val="28"/>
          <w:szCs w:val="28"/>
        </w:rPr>
        <w:t>6.</w:t>
      </w:r>
      <w:r>
        <w:rPr>
          <w:sz w:val="28"/>
          <w:szCs w:val="28"/>
        </w:rPr>
        <w:t xml:space="preserve">1.1.5. В нарушение </w:t>
      </w:r>
      <w:r>
        <w:rPr>
          <w:rFonts w:eastAsia="Calibri"/>
          <w:sz w:val="28"/>
          <w:szCs w:val="28"/>
        </w:rPr>
        <w:t xml:space="preserve">пункта 3 статьи 69.2 БК РФ, графы 13-15 «Размер платы (цена, тариф)» табличной формы 3.2. муниципального задания МБУ ДО «ДМШ №1» на 2022 год для 4 муниципальных услуг по реализации дополнительных предпрофессиональных программ в области искусств и 1 муниципальной услуги по реализации дополнительных общеразвивающих программ в области искусств, </w:t>
      </w:r>
      <w:r>
        <w:rPr>
          <w:rFonts w:eastAsia="Calibri"/>
          <w:sz w:val="28"/>
          <w:szCs w:val="28"/>
          <w:u w:val="single"/>
        </w:rPr>
        <w:t>взимания платы за которые не предусмотрены</w:t>
      </w:r>
      <w:r>
        <w:rPr>
          <w:rFonts w:eastAsia="Calibri"/>
          <w:sz w:val="28"/>
          <w:szCs w:val="28"/>
        </w:rPr>
        <w:t xml:space="preserve">, </w:t>
      </w:r>
      <w:r w:rsidRPr="000247F1">
        <w:rPr>
          <w:rFonts w:eastAsia="Calibri"/>
          <w:bCs/>
          <w:sz w:val="28"/>
          <w:szCs w:val="28"/>
          <w:u w:val="single"/>
        </w:rPr>
        <w:t>сформированы с указанием цен на платные услуги, оказываемые Учреждением.</w:t>
      </w:r>
    </w:p>
    <w:p w14:paraId="338058F9" w14:textId="2CD3DB88" w:rsidR="00CE0EF2" w:rsidRPr="003968FD" w:rsidRDefault="00CE0EF2" w:rsidP="00CE0EF2">
      <w:pPr>
        <w:autoSpaceDE w:val="0"/>
        <w:autoSpaceDN w:val="0"/>
        <w:adjustRightInd w:val="0"/>
        <w:jc w:val="both"/>
        <w:rPr>
          <w:rFonts w:eastAsia="Calibri"/>
          <w:b/>
          <w:sz w:val="28"/>
          <w:szCs w:val="28"/>
          <w:u w:val="single"/>
        </w:rPr>
      </w:pPr>
      <w:r>
        <w:rPr>
          <w:rFonts w:eastAsia="Calibri"/>
          <w:sz w:val="28"/>
          <w:szCs w:val="28"/>
        </w:rPr>
        <w:t xml:space="preserve">          </w:t>
      </w:r>
      <w:r w:rsidR="00275D4D">
        <w:rPr>
          <w:sz w:val="28"/>
          <w:szCs w:val="28"/>
        </w:rPr>
        <w:t xml:space="preserve"> </w:t>
      </w:r>
      <w:r w:rsidR="00275D4D">
        <w:rPr>
          <w:rFonts w:eastAsia="Calibri"/>
          <w:b/>
          <w:sz w:val="28"/>
          <w:szCs w:val="28"/>
        </w:rPr>
        <w:t>6</w:t>
      </w:r>
      <w:r>
        <w:rPr>
          <w:rFonts w:eastAsia="Calibri"/>
          <w:b/>
          <w:sz w:val="28"/>
          <w:szCs w:val="28"/>
        </w:rPr>
        <w:t>.</w:t>
      </w:r>
      <w:r w:rsidR="003968FD">
        <w:rPr>
          <w:rFonts w:eastAsia="Calibri"/>
          <w:b/>
          <w:sz w:val="28"/>
          <w:szCs w:val="28"/>
        </w:rPr>
        <w:t>1.</w:t>
      </w:r>
      <w:r>
        <w:rPr>
          <w:rFonts w:eastAsia="Calibri"/>
          <w:b/>
          <w:sz w:val="28"/>
          <w:szCs w:val="28"/>
        </w:rPr>
        <w:t>2. Неэффективное использования средств бюджета Московской области (местного бюджета), предоставленных не получателям бюджетных средств или имущества, созданного за счет средств бюджета Московской области (местных бюджетов) (пункт 10.3 (р) Классификатора нарушений).</w:t>
      </w:r>
    </w:p>
    <w:p w14:paraId="5DE20A78" w14:textId="2B98BCD2" w:rsidR="00CE0EF2" w:rsidRDefault="00CE0EF2" w:rsidP="00CE0EF2">
      <w:pPr>
        <w:autoSpaceDE w:val="0"/>
        <w:autoSpaceDN w:val="0"/>
        <w:adjustRightInd w:val="0"/>
        <w:jc w:val="both"/>
        <w:rPr>
          <w:rFonts w:eastAsia="Calibri"/>
          <w:bCs/>
          <w:sz w:val="28"/>
          <w:szCs w:val="28"/>
          <w:u w:val="single"/>
        </w:rPr>
      </w:pPr>
      <w:r>
        <w:rPr>
          <w:rFonts w:eastAsia="Calibri"/>
          <w:bCs/>
          <w:sz w:val="28"/>
          <w:szCs w:val="28"/>
        </w:rPr>
        <w:tab/>
        <w:t xml:space="preserve">В соответствии с пояснениями и.о. директора МБУ ДО «ДМШ №1» </w:t>
      </w:r>
      <w:r>
        <w:rPr>
          <w:rFonts w:eastAsia="Calibri"/>
          <w:bCs/>
          <w:sz w:val="28"/>
          <w:szCs w:val="28"/>
          <w:u w:val="single"/>
        </w:rPr>
        <w:t>общий совокупный объем образовательных услуг, фактически оказанных на бесплатной основе Учреждением в 2022 году</w:t>
      </w:r>
      <w:r>
        <w:rPr>
          <w:rFonts w:eastAsia="Calibri"/>
          <w:bCs/>
          <w:sz w:val="28"/>
          <w:szCs w:val="28"/>
        </w:rPr>
        <w:t xml:space="preserve"> по 5 (пяти) муниципальным услугам (реализация 4 дополнительных предпрофессиональных программ (фортепиано, духовые и ударные инструменты, струнные инструменты и народные инструменты)  и реализация 1 дополнительной общеразвивающей программы (художественной)  </w:t>
      </w:r>
      <w:r>
        <w:rPr>
          <w:rFonts w:eastAsia="Calibri"/>
          <w:bCs/>
          <w:sz w:val="28"/>
          <w:szCs w:val="28"/>
          <w:u w:val="single"/>
        </w:rPr>
        <w:t xml:space="preserve">составил 15 877,3 чел/ч, при предусмотренном в муниципальном задании № 1 совокупном объеме услуг 132 004,0 чел/ч. Расхождение составило 116 126,7 чел/ч, с учетом расчета фактической стоимости услуги 415,515131 руб. за 1 чел/час. (рассчитано путем деления фактической суммы предоставленной субсидии в размере 54 849 659,41 руб. деленное на совокупный объем  услуг установленных в муниципальном задании 132 004,0 чел/ч). </w:t>
      </w:r>
    </w:p>
    <w:p w14:paraId="43B87868" w14:textId="1D908B79" w:rsidR="00CE0EF2" w:rsidRDefault="00CE0EF2" w:rsidP="00CE0EF2">
      <w:pPr>
        <w:autoSpaceDE w:val="0"/>
        <w:autoSpaceDN w:val="0"/>
        <w:adjustRightInd w:val="0"/>
        <w:jc w:val="both"/>
        <w:rPr>
          <w:rFonts w:eastAsia="Calibri"/>
          <w:sz w:val="28"/>
          <w:szCs w:val="28"/>
        </w:rPr>
      </w:pPr>
      <w:r w:rsidRPr="00B70ED6">
        <w:rPr>
          <w:rFonts w:eastAsia="Calibri"/>
          <w:bCs/>
          <w:sz w:val="28"/>
          <w:szCs w:val="28"/>
        </w:rPr>
        <w:tab/>
      </w:r>
      <w:r>
        <w:rPr>
          <w:rFonts w:eastAsia="Calibri"/>
          <w:bCs/>
          <w:sz w:val="28"/>
          <w:szCs w:val="28"/>
          <w:u w:val="single"/>
        </w:rPr>
        <w:t>Сумма финансового обеспечения 48 252 417,63 руб. (рассчитана как произведение  расхождения 116 126,7 чел/ч на стоимость услуги 415,515131 руб.)</w:t>
      </w:r>
      <w:r>
        <w:rPr>
          <w:rFonts w:eastAsia="Calibri"/>
          <w:sz w:val="28"/>
          <w:szCs w:val="28"/>
        </w:rPr>
        <w:t xml:space="preserve"> фактически использована Учреждением на предоставление муниципальных услуг на платной основе  взамен услуг, оказание которых предусмотрено за счет средств местного бюджета.</w:t>
      </w:r>
    </w:p>
    <w:p w14:paraId="123BA69C" w14:textId="2A8BD966" w:rsidR="00CE0EF2" w:rsidRDefault="00CE0EF2" w:rsidP="003968FD">
      <w:pPr>
        <w:autoSpaceDE w:val="0"/>
        <w:autoSpaceDN w:val="0"/>
        <w:adjustRightInd w:val="0"/>
        <w:jc w:val="both"/>
        <w:rPr>
          <w:rFonts w:eastAsia="Calibri"/>
          <w:sz w:val="28"/>
          <w:szCs w:val="28"/>
        </w:rPr>
      </w:pPr>
      <w:r>
        <w:rPr>
          <w:rFonts w:eastAsia="Calibri"/>
          <w:sz w:val="28"/>
          <w:szCs w:val="28"/>
        </w:rPr>
        <w:tab/>
      </w:r>
      <w:r w:rsidR="000247F1">
        <w:rPr>
          <w:rFonts w:eastAsia="Calibri"/>
          <w:sz w:val="28"/>
          <w:szCs w:val="28"/>
        </w:rPr>
        <w:t>Указанный факт неэффективного использования средств субсидии,</w:t>
      </w:r>
      <w:r>
        <w:rPr>
          <w:rFonts w:eastAsia="Calibri"/>
          <w:sz w:val="28"/>
          <w:szCs w:val="28"/>
        </w:rPr>
        <w:t xml:space="preserve"> направленной на финансовое обеспечение выполнения Учреждением муниципальных услуг по реализации дополнительного образования, но оказываемые им за плату является нерезультативным использованием муниципальных средств, что </w:t>
      </w:r>
      <w:r>
        <w:rPr>
          <w:rFonts w:eastAsia="Calibri"/>
          <w:i/>
          <w:sz w:val="28"/>
          <w:szCs w:val="28"/>
          <w:u w:val="single"/>
        </w:rPr>
        <w:t>нарушает принцип адресности и целевого использования бюджетных средств, установленных статьей 38 БК РФ.</w:t>
      </w:r>
      <w:r>
        <w:rPr>
          <w:rFonts w:eastAsia="Calibri"/>
          <w:sz w:val="28"/>
          <w:szCs w:val="28"/>
        </w:rPr>
        <w:t xml:space="preserve"> </w:t>
      </w:r>
    </w:p>
    <w:p w14:paraId="5CF0DFD7" w14:textId="62784102" w:rsidR="00B70ED6" w:rsidRPr="00B70ED6" w:rsidRDefault="00CE0EF2" w:rsidP="00B70ED6">
      <w:pPr>
        <w:autoSpaceDE w:val="0"/>
        <w:autoSpaceDN w:val="0"/>
        <w:adjustRightInd w:val="0"/>
        <w:jc w:val="both"/>
        <w:rPr>
          <w:rFonts w:eastAsia="Calibri"/>
          <w:sz w:val="28"/>
          <w:szCs w:val="28"/>
        </w:rPr>
      </w:pPr>
      <w:r>
        <w:rPr>
          <w:rFonts w:eastAsia="Calibri"/>
          <w:sz w:val="28"/>
          <w:szCs w:val="28"/>
        </w:rPr>
        <w:tab/>
      </w:r>
      <w:r w:rsidR="00003484" w:rsidRPr="00B70ED6">
        <w:rPr>
          <w:b/>
          <w:bCs/>
          <w:sz w:val="28"/>
          <w:szCs w:val="28"/>
        </w:rPr>
        <w:t>6.1.</w:t>
      </w:r>
      <w:r w:rsidR="00B70ED6">
        <w:rPr>
          <w:rFonts w:eastAsia="Calibri"/>
          <w:b/>
          <w:sz w:val="28"/>
          <w:szCs w:val="28"/>
        </w:rPr>
        <w:t xml:space="preserve">3.  Нарушение объектом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w:t>
      </w:r>
      <w:r w:rsidR="00B70ED6">
        <w:rPr>
          <w:rFonts w:eastAsia="Calibri"/>
          <w:b/>
          <w:sz w:val="28"/>
          <w:szCs w:val="28"/>
        </w:rPr>
        <w:lastRenderedPageBreak/>
        <w:t>контрактной системе в сфере закупок товаров, работ, услуг для обеспечения государственных и муниципальных нужд (пункт 10.1 (р) Классификатора нарушений).</w:t>
      </w:r>
    </w:p>
    <w:p w14:paraId="1FC8128D" w14:textId="5C4BA06B" w:rsidR="00B70ED6" w:rsidRDefault="00B70ED6" w:rsidP="00B70ED6">
      <w:pPr>
        <w:autoSpaceDE w:val="0"/>
        <w:autoSpaceDN w:val="0"/>
        <w:adjustRightInd w:val="0"/>
        <w:jc w:val="both"/>
        <w:rPr>
          <w:rFonts w:eastAsia="Calibri"/>
          <w:sz w:val="28"/>
          <w:szCs w:val="28"/>
        </w:rPr>
      </w:pPr>
      <w:r>
        <w:rPr>
          <w:rFonts w:eastAsia="Calibri"/>
          <w:sz w:val="28"/>
          <w:szCs w:val="28"/>
        </w:rPr>
        <w:tab/>
      </w:r>
      <w:r w:rsidR="00BD1C06">
        <w:rPr>
          <w:rFonts w:eastAsia="Calibri"/>
          <w:sz w:val="28"/>
          <w:szCs w:val="28"/>
        </w:rPr>
        <w:t xml:space="preserve">6.1.3.1. </w:t>
      </w:r>
      <w:r w:rsidRPr="003968FD">
        <w:rPr>
          <w:rFonts w:eastAsia="Calibri"/>
          <w:iCs/>
          <w:sz w:val="28"/>
          <w:szCs w:val="28"/>
        </w:rPr>
        <w:t>В нарушение пунктов 2 и 3 статьи 101 Федерального закона № 273-ФЗ, пункта 3 Постановления Правительства Российской Федерации от 15.09.2020 №1441 «Об утверждении Правил оказания платных образовательных услуг», пункта 2.11 Устава Учреждения,</w:t>
      </w:r>
      <w:r>
        <w:rPr>
          <w:rFonts w:eastAsia="Calibri"/>
          <w:sz w:val="28"/>
          <w:szCs w:val="28"/>
        </w:rPr>
        <w:t xml:space="preserve"> Учреждением в 2022 году оказывались платные образовательные услуги взамен и в рамках основной образовательной деятельности по дополнительным программам образования, финансируемой из средств бюджета городского округа Серпухов Московской области.</w:t>
      </w:r>
    </w:p>
    <w:p w14:paraId="3DBD10F0" w14:textId="0443F919" w:rsidR="00BD1C06" w:rsidRPr="00BD1C06" w:rsidRDefault="00BD1C06" w:rsidP="00BD1C06">
      <w:pPr>
        <w:autoSpaceDE w:val="0"/>
        <w:autoSpaceDN w:val="0"/>
        <w:adjustRightInd w:val="0"/>
        <w:ind w:firstLine="708"/>
        <w:jc w:val="both"/>
        <w:rPr>
          <w:rFonts w:eastAsiaTheme="minorHAnsi"/>
          <w:sz w:val="28"/>
          <w:szCs w:val="28"/>
        </w:rPr>
      </w:pPr>
      <w:r w:rsidRPr="00BD1C06">
        <w:rPr>
          <w:rFonts w:eastAsia="Calibri"/>
          <w:bCs/>
          <w:sz w:val="28"/>
          <w:szCs w:val="28"/>
        </w:rPr>
        <w:t>6.1.3.2.</w:t>
      </w:r>
      <w:r w:rsidR="00475A9D">
        <w:rPr>
          <w:rFonts w:eastAsia="Calibri"/>
          <w:b/>
          <w:sz w:val="28"/>
          <w:szCs w:val="28"/>
        </w:rPr>
        <w:t xml:space="preserve"> </w:t>
      </w:r>
      <w:r w:rsidRPr="00351451">
        <w:rPr>
          <w:rFonts w:eastAsiaTheme="minorHAnsi"/>
          <w:iCs/>
          <w:sz w:val="28"/>
          <w:szCs w:val="28"/>
        </w:rPr>
        <w:t>В нарушение ст.17 Федерального закона от 06.10.2003 №131-ФЗ</w:t>
      </w:r>
      <w:r>
        <w:rPr>
          <w:rFonts w:eastAsiaTheme="minorHAnsi"/>
          <w:sz w:val="28"/>
          <w:szCs w:val="28"/>
        </w:rPr>
        <w:t xml:space="preserve"> «Об общих принципах организации местного самоуправления в Российской Федерации», Постановления Правительства РФ от 15.09.2020 № 1441 «Об утверждении Правил оказания платных образовательных услуг» МБУ ДО «ДМШ №1» приказом №20-у от 01.09.2017г. «О ценах на платные услуги» (далее - приказ №20-у о ценах на платные услуги) самостоятельно установлены льготные категории физических лиц, в отсутствии основания и порядка снижения стоимости платных образовательных услуг, утвержденного локальным нормативным актом, кроме того в приказе №20-у о ценах на платные услуги в части пп. 8-10  п.1 сумма ежемесячной платы установлена в отсутствии указанного количества (часов), за которое установлена плата.</w:t>
      </w:r>
    </w:p>
    <w:p w14:paraId="229E037C" w14:textId="4F1041E7" w:rsidR="00E40842" w:rsidRDefault="00475A9D" w:rsidP="00E40842">
      <w:pPr>
        <w:autoSpaceDE w:val="0"/>
        <w:autoSpaceDN w:val="0"/>
        <w:adjustRightInd w:val="0"/>
        <w:ind w:firstLine="540"/>
        <w:jc w:val="both"/>
        <w:rPr>
          <w:rFonts w:eastAsia="Calibri"/>
          <w:b/>
          <w:sz w:val="28"/>
          <w:szCs w:val="28"/>
        </w:rPr>
      </w:pPr>
      <w:r>
        <w:rPr>
          <w:rFonts w:eastAsia="Calibri"/>
          <w:b/>
          <w:sz w:val="28"/>
          <w:szCs w:val="28"/>
        </w:rPr>
        <w:t xml:space="preserve"> </w:t>
      </w:r>
      <w:r w:rsidR="005A741D">
        <w:rPr>
          <w:rFonts w:eastAsia="Calibri"/>
          <w:b/>
          <w:sz w:val="28"/>
          <w:szCs w:val="28"/>
        </w:rPr>
        <w:t>6.</w:t>
      </w:r>
      <w:r w:rsidR="00E40842">
        <w:rPr>
          <w:rFonts w:eastAsia="Calibri"/>
          <w:b/>
          <w:sz w:val="28"/>
          <w:szCs w:val="28"/>
        </w:rPr>
        <w:t>1.4. Предоставление субсидии учредителем в объемах, рассчитанных в отсутствие нормативных затрат, затрат на выполнение работ (пункт 1.2.47.11 Классификатора нарушений)</w:t>
      </w:r>
    </w:p>
    <w:p w14:paraId="22F85FF9" w14:textId="2F677E83" w:rsidR="00E40842" w:rsidRDefault="00475A9D" w:rsidP="00E40842">
      <w:pPr>
        <w:autoSpaceDE w:val="0"/>
        <w:autoSpaceDN w:val="0"/>
        <w:adjustRightInd w:val="0"/>
        <w:ind w:firstLine="540"/>
        <w:jc w:val="both"/>
        <w:rPr>
          <w:rFonts w:eastAsia="Calibri"/>
          <w:sz w:val="28"/>
          <w:szCs w:val="28"/>
        </w:rPr>
      </w:pPr>
      <w:r>
        <w:rPr>
          <w:sz w:val="28"/>
          <w:szCs w:val="28"/>
        </w:rPr>
        <w:t xml:space="preserve">  </w:t>
      </w:r>
      <w:r w:rsidR="00E40842">
        <w:rPr>
          <w:sz w:val="28"/>
          <w:szCs w:val="28"/>
        </w:rPr>
        <w:t xml:space="preserve">Управлением по культуре </w:t>
      </w:r>
      <w:r w:rsidR="00E40842">
        <w:rPr>
          <w:rFonts w:eastAsia="Calibri"/>
          <w:sz w:val="28"/>
          <w:szCs w:val="28"/>
        </w:rPr>
        <w:t xml:space="preserve">представлено </w:t>
      </w:r>
      <w:r w:rsidR="00E40842">
        <w:rPr>
          <w:rFonts w:eastAsia="Calibri"/>
          <w:i/>
          <w:sz w:val="28"/>
          <w:szCs w:val="28"/>
          <w:u w:val="single"/>
        </w:rPr>
        <w:t>2 отличных друг от друга расчета базовых нормативов затрат, утвержденных</w:t>
      </w:r>
      <w:r w:rsidR="00E40842">
        <w:rPr>
          <w:rFonts w:eastAsia="Calibri"/>
          <w:sz w:val="28"/>
          <w:szCs w:val="28"/>
          <w:u w:val="single"/>
        </w:rPr>
        <w:t xml:space="preserve"> </w:t>
      </w:r>
      <w:r w:rsidR="00E40842">
        <w:rPr>
          <w:rFonts w:eastAsia="Calibri"/>
          <w:i/>
          <w:sz w:val="28"/>
          <w:szCs w:val="28"/>
          <w:u w:val="single"/>
        </w:rPr>
        <w:t>от 03.11.2021 года и от 10.11.2021 года</w:t>
      </w:r>
      <w:r w:rsidR="00E40842">
        <w:rPr>
          <w:rFonts w:eastAsia="Calibri"/>
          <w:i/>
          <w:sz w:val="28"/>
          <w:szCs w:val="28"/>
        </w:rPr>
        <w:t xml:space="preserve"> </w:t>
      </w:r>
      <w:r w:rsidR="00E40842">
        <w:rPr>
          <w:rFonts w:eastAsia="Calibri"/>
          <w:sz w:val="28"/>
          <w:szCs w:val="28"/>
        </w:rPr>
        <w:t xml:space="preserve">на оказание муниципальных услуг для МБУ ДО «ДМШ №1», в соответствии с которыми на 2 муниципальные услуги (по 5 направлениям в разрезе специальностей по предпрофессиональным программам дополнительного образования и дополнительным общеразвивающим программам) установлена одна величина базового норматива затрат на единицу услуги  в размере 451,36 рублей (рассчитанная в соответствии с приказом Управления культуры от 03.11.2021 года № 155), а по другому расчету </w:t>
      </w:r>
      <w:r w:rsidR="00E40842">
        <w:rPr>
          <w:rFonts w:eastAsia="Calibri"/>
          <w:i/>
          <w:sz w:val="28"/>
          <w:szCs w:val="28"/>
          <w:u w:val="single"/>
        </w:rPr>
        <w:t xml:space="preserve">величина базового норматива затрат на единицу услуги составила </w:t>
      </w:r>
      <w:r w:rsidR="00E40842">
        <w:rPr>
          <w:rFonts w:eastAsia="Calibri"/>
          <w:sz w:val="28"/>
          <w:szCs w:val="28"/>
        </w:rPr>
        <w:t>483,68 рублей (рассчитана в соответствии с приказом Управления культуры от 10.11.2021 года № 158 о внесении изменений в приказ от 03.11.2021  № 155).</w:t>
      </w:r>
    </w:p>
    <w:p w14:paraId="0DF92E12" w14:textId="4A5C5EFF" w:rsidR="002132CA" w:rsidRPr="00351451" w:rsidRDefault="002132CA" w:rsidP="00351451">
      <w:pPr>
        <w:jc w:val="both"/>
        <w:rPr>
          <w:sz w:val="28"/>
          <w:szCs w:val="28"/>
          <w:highlight w:val="yellow"/>
        </w:rPr>
      </w:pPr>
      <w:r>
        <w:rPr>
          <w:sz w:val="28"/>
          <w:szCs w:val="28"/>
        </w:rPr>
        <w:t xml:space="preserve">         Наличие расчётов, опровергающих друг друга свидетельствует о нарушение Управлением культуры Порядка определения финансового обеспечения выполнения МБУ ДО «ДМШ №1» муниципального задания.</w:t>
      </w:r>
    </w:p>
    <w:p w14:paraId="2EC25173" w14:textId="2E8C5D91" w:rsidR="005A741D" w:rsidRDefault="005A741D" w:rsidP="005A741D">
      <w:pPr>
        <w:autoSpaceDE w:val="0"/>
        <w:autoSpaceDN w:val="0"/>
        <w:adjustRightInd w:val="0"/>
        <w:jc w:val="both"/>
        <w:rPr>
          <w:b/>
          <w:sz w:val="28"/>
          <w:szCs w:val="28"/>
        </w:rPr>
      </w:pPr>
      <w:r>
        <w:rPr>
          <w:b/>
          <w:sz w:val="28"/>
          <w:szCs w:val="28"/>
        </w:rPr>
        <w:t xml:space="preserve">          6.1.5. Иные нарушения порядка формирования и (или) финансового обеспечения выполнения муниципального задания на </w:t>
      </w:r>
      <w:r>
        <w:rPr>
          <w:b/>
          <w:sz w:val="28"/>
          <w:szCs w:val="28"/>
        </w:rPr>
        <w:lastRenderedPageBreak/>
        <w:t>оказание муниципальных услуг муниципальными учреждениями (пункт 1.2.47.11 Классификатора нарушений)</w:t>
      </w:r>
    </w:p>
    <w:p w14:paraId="6FBB74D4" w14:textId="63E43554" w:rsidR="005A741D" w:rsidRDefault="005A741D" w:rsidP="005A741D">
      <w:pPr>
        <w:autoSpaceDE w:val="0"/>
        <w:autoSpaceDN w:val="0"/>
        <w:adjustRightInd w:val="0"/>
        <w:jc w:val="both"/>
        <w:rPr>
          <w:sz w:val="28"/>
          <w:szCs w:val="28"/>
        </w:rPr>
      </w:pPr>
      <w:r>
        <w:rPr>
          <w:sz w:val="28"/>
          <w:szCs w:val="28"/>
        </w:rPr>
        <w:t xml:space="preserve">    </w:t>
      </w:r>
      <w:r w:rsidR="00BD1C06">
        <w:rPr>
          <w:sz w:val="28"/>
          <w:szCs w:val="28"/>
        </w:rPr>
        <w:t xml:space="preserve">  </w:t>
      </w:r>
      <w:r>
        <w:rPr>
          <w:sz w:val="28"/>
          <w:szCs w:val="28"/>
        </w:rPr>
        <w:t xml:space="preserve">    В нарушение пункта 27 Порядка, утвержденного Постановлением №4504, размер средств, подлежащих перечислению Учреждению в соответствии с графиком в 1 квартале и 1-ом полугодии 2022 года превышен и не соответствует объемам, отраженных в пункте 27 Порядка (в редакции №4 от 29.09.2021, действующей на момент заключения соглашения).</w:t>
      </w:r>
    </w:p>
    <w:p w14:paraId="3AAD5177" w14:textId="4EAB3258" w:rsidR="005A741D" w:rsidRDefault="005A741D" w:rsidP="005A741D">
      <w:pPr>
        <w:autoSpaceDE w:val="0"/>
        <w:autoSpaceDN w:val="0"/>
        <w:adjustRightInd w:val="0"/>
        <w:jc w:val="both"/>
        <w:rPr>
          <w:sz w:val="28"/>
          <w:szCs w:val="28"/>
        </w:rPr>
      </w:pPr>
      <w:r w:rsidRPr="00351451">
        <w:rPr>
          <w:iCs/>
          <w:sz w:val="28"/>
          <w:szCs w:val="28"/>
        </w:rPr>
        <w:t xml:space="preserve">         В нарушение статьи 9.2 Федерального закона от 12.01.1996 № 7-ФЗ «О некоммерческих организациях», пункта 23 Порядка, утвержденного Постановлением № 4504,</w:t>
      </w:r>
      <w:r w:rsidRPr="00351451">
        <w:rPr>
          <w:sz w:val="28"/>
          <w:szCs w:val="28"/>
        </w:rPr>
        <w:t xml:space="preserve"> </w:t>
      </w:r>
      <w:r>
        <w:rPr>
          <w:sz w:val="28"/>
          <w:szCs w:val="28"/>
        </w:rPr>
        <w:t>учредитель изменял размер предоставленной субсидии (уменьшение/ увеличение) на финансовое обеспечение муниципального задания, без соответствующих изменений показателей, характеризующих объем (содержание) оказываемых муниципальных услуг.</w:t>
      </w:r>
    </w:p>
    <w:p w14:paraId="055225E4" w14:textId="095B7A57" w:rsidR="005A741D" w:rsidRDefault="005A741D" w:rsidP="005A741D">
      <w:pPr>
        <w:autoSpaceDE w:val="0"/>
        <w:autoSpaceDN w:val="0"/>
        <w:adjustRightInd w:val="0"/>
        <w:jc w:val="both"/>
        <w:rPr>
          <w:b/>
          <w:sz w:val="28"/>
          <w:szCs w:val="28"/>
        </w:rPr>
      </w:pPr>
      <w:r>
        <w:rPr>
          <w:sz w:val="28"/>
          <w:szCs w:val="28"/>
        </w:rPr>
        <w:t xml:space="preserve">        </w:t>
      </w:r>
      <w:r>
        <w:rPr>
          <w:b/>
          <w:sz w:val="28"/>
          <w:szCs w:val="28"/>
        </w:rPr>
        <w:t>6.1.6.Несоблюдение учредителем сроков предоставления субсидии на финансовое обеспечение выполнения государственного (муниципального) задания, установленных соглашением о предоставлении средств из бюджета Московской области (местного бюджета) (пункт 1.2.47.9 Классификатора нарушений)</w:t>
      </w:r>
    </w:p>
    <w:p w14:paraId="3B84603D" w14:textId="46599F1B" w:rsidR="005A741D" w:rsidRDefault="005A741D" w:rsidP="005A741D">
      <w:pPr>
        <w:autoSpaceDE w:val="0"/>
        <w:autoSpaceDN w:val="0"/>
        <w:adjustRightInd w:val="0"/>
        <w:jc w:val="both"/>
        <w:rPr>
          <w:sz w:val="28"/>
          <w:szCs w:val="28"/>
        </w:rPr>
      </w:pPr>
      <w:r>
        <w:rPr>
          <w:b/>
          <w:sz w:val="28"/>
          <w:szCs w:val="28"/>
        </w:rPr>
        <w:tab/>
      </w:r>
      <w:r w:rsidRPr="00351451">
        <w:rPr>
          <w:iCs/>
          <w:sz w:val="28"/>
          <w:szCs w:val="28"/>
        </w:rPr>
        <w:t>В нарушение статьи 9.2 Федерального закона от 12.01.1996 № 7-ФЗ «О некоммерческих организациях», пункта 27 Порядка, утвержденного Постановлением № 4504,</w:t>
      </w:r>
      <w:r>
        <w:rPr>
          <w:sz w:val="28"/>
          <w:szCs w:val="28"/>
        </w:rPr>
        <w:t xml:space="preserve"> пункта Соглашения 4.1.3 (с изменениями) Управлением культуры допускалось перечисление субсидии МБУ ДО «ДМШ №1» с нарушением сроков, установленных графиком перечисления субсидии</w:t>
      </w:r>
      <w:r w:rsidR="00807A20">
        <w:rPr>
          <w:sz w:val="28"/>
          <w:szCs w:val="28"/>
        </w:rPr>
        <w:t>.</w:t>
      </w:r>
    </w:p>
    <w:p w14:paraId="7F4A03F8" w14:textId="53C90129" w:rsidR="00003484" w:rsidRPr="00BD1C06" w:rsidRDefault="00C54BD7" w:rsidP="00C54BD7">
      <w:pPr>
        <w:pStyle w:val="12"/>
        <w:spacing w:line="240" w:lineRule="auto"/>
        <w:ind w:left="0" w:firstLine="0"/>
        <w:rPr>
          <w:szCs w:val="28"/>
          <w:u w:val="single"/>
        </w:rPr>
      </w:pPr>
      <w:r w:rsidRPr="00D04985">
        <w:rPr>
          <w:szCs w:val="28"/>
        </w:rPr>
        <w:t xml:space="preserve">          </w:t>
      </w:r>
      <w:r w:rsidR="00003484" w:rsidRPr="00BD1C06">
        <w:rPr>
          <w:b/>
          <w:bCs/>
          <w:szCs w:val="28"/>
          <w:u w:val="single"/>
        </w:rPr>
        <w:t>6.2.</w:t>
      </w:r>
      <w:r w:rsidR="00003484" w:rsidRPr="00BD1C06">
        <w:rPr>
          <w:szCs w:val="28"/>
          <w:u w:val="single"/>
        </w:rPr>
        <w:t xml:space="preserve"> На объекте</w:t>
      </w:r>
      <w:r w:rsidRPr="00BD1C06">
        <w:rPr>
          <w:szCs w:val="28"/>
          <w:u w:val="single"/>
        </w:rPr>
        <w:t xml:space="preserve">: </w:t>
      </w:r>
      <w:r w:rsidRPr="00BD1C06">
        <w:rPr>
          <w:szCs w:val="28"/>
          <w:u w:val="single"/>
          <w:lang w:eastAsia="en-US"/>
        </w:rPr>
        <w:t xml:space="preserve">Муниципальное бюджетное учреждение дополнительного образования «Детская музыкальная школа № 1» (далее - МБУДО «ДМШ № 1»). </w:t>
      </w:r>
    </w:p>
    <w:p w14:paraId="60ACF27C" w14:textId="398829FF" w:rsidR="00D04985" w:rsidRDefault="00D04985" w:rsidP="00D04985">
      <w:pPr>
        <w:jc w:val="both"/>
        <w:rPr>
          <w:sz w:val="28"/>
          <w:szCs w:val="28"/>
        </w:rPr>
      </w:pPr>
      <w:r>
        <w:rPr>
          <w:b/>
          <w:sz w:val="28"/>
          <w:szCs w:val="28"/>
        </w:rPr>
        <w:t xml:space="preserve">         6.2.1. Нарушение порядка формирования и ведения плана финансово-хозяйственной деятельности бюджетным учреждением (пункт 1.2.110(р) Классификатора нарушений).</w:t>
      </w:r>
    </w:p>
    <w:p w14:paraId="65DF56C9" w14:textId="2A45897C" w:rsidR="00D04985" w:rsidRDefault="00D04985" w:rsidP="00D04985">
      <w:pPr>
        <w:ind w:firstLine="708"/>
        <w:jc w:val="both"/>
        <w:rPr>
          <w:sz w:val="28"/>
          <w:szCs w:val="28"/>
        </w:rPr>
      </w:pPr>
      <w:r>
        <w:rPr>
          <w:sz w:val="28"/>
          <w:szCs w:val="28"/>
        </w:rPr>
        <w:t xml:space="preserve"> В нарушение пункта 8, 23 и 24 приказа Минфина РФ № 186н от 31.08.2018г. и п.5 Порядка составления плана ФХД утвержденного приказом №73 от 24.05.2019, обоснования плановых расходов плана ФХД на 2022 год во всех редакциях содержат конечные суммы расходов, отсутствуют расчеты расходов на оплату труда и страховых взносов на обязательное социальное страхование в части работников учреждения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0E070FAF" w14:textId="61B0CC50" w:rsidR="00D04985" w:rsidRPr="004722CB" w:rsidRDefault="00D04985" w:rsidP="004722CB">
      <w:pPr>
        <w:ind w:firstLine="708"/>
        <w:jc w:val="both"/>
        <w:rPr>
          <w:sz w:val="28"/>
          <w:szCs w:val="28"/>
        </w:rPr>
      </w:pPr>
      <w:r>
        <w:rPr>
          <w:sz w:val="28"/>
          <w:szCs w:val="28"/>
        </w:rPr>
        <w:t xml:space="preserve">В нарушение п.42 приказа Минфина РФ № 186н расчеты расходов на закупку товаров, работ, услуг плана ФХД на 2022 год по разделу 2 «Сведения по выплатам на закупку товаров, работ, услуг» не соответствуют в части </w:t>
      </w:r>
      <w:r>
        <w:rPr>
          <w:sz w:val="28"/>
          <w:szCs w:val="28"/>
        </w:rPr>
        <w:lastRenderedPageBreak/>
        <w:t>планируемых выплат: 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14:paraId="23C0BD6A" w14:textId="25F5CC71" w:rsidR="004722CB" w:rsidRDefault="004722CB" w:rsidP="004722CB">
      <w:pPr>
        <w:ind w:firstLine="709"/>
        <w:jc w:val="both"/>
        <w:rPr>
          <w:rFonts w:eastAsia="Calibri"/>
          <w:b/>
          <w:sz w:val="28"/>
          <w:szCs w:val="28"/>
        </w:rPr>
      </w:pPr>
      <w:r>
        <w:rPr>
          <w:rFonts w:eastAsia="Calibri"/>
          <w:b/>
          <w:sz w:val="28"/>
          <w:szCs w:val="28"/>
        </w:rPr>
        <w:t>6.2.2. Нарушение объектами контроля требований федеральных законов, законов Московской области, муниципальных правовых актов (пункт 10.1 (р) Классификатора нарушений).</w:t>
      </w:r>
    </w:p>
    <w:p w14:paraId="342F564A" w14:textId="21D0DBBE" w:rsidR="004722CB" w:rsidRDefault="00891591" w:rsidP="004722CB">
      <w:pPr>
        <w:autoSpaceDE w:val="0"/>
        <w:autoSpaceDN w:val="0"/>
        <w:adjustRightInd w:val="0"/>
        <w:ind w:firstLine="709"/>
        <w:jc w:val="both"/>
        <w:rPr>
          <w:rFonts w:eastAsia="Calibri"/>
          <w:sz w:val="28"/>
          <w:szCs w:val="28"/>
        </w:rPr>
      </w:pPr>
      <w:r>
        <w:rPr>
          <w:rFonts w:eastAsia="Calibri"/>
          <w:sz w:val="28"/>
          <w:szCs w:val="28"/>
        </w:rPr>
        <w:t>6.2.2.1.</w:t>
      </w:r>
      <w:r w:rsidR="004722CB">
        <w:rPr>
          <w:rFonts w:eastAsia="Calibri"/>
          <w:sz w:val="28"/>
          <w:szCs w:val="28"/>
        </w:rPr>
        <w:t xml:space="preserve"> </w:t>
      </w:r>
      <w:r w:rsidR="004722CB">
        <w:rPr>
          <w:sz w:val="28"/>
          <w:szCs w:val="28"/>
        </w:rPr>
        <w:t xml:space="preserve">При анализе локального нормативного акта Учреждения установлено, что в </w:t>
      </w:r>
      <w:r w:rsidR="004722CB">
        <w:rPr>
          <w:rFonts w:eastAsia="Calibri"/>
          <w:sz w:val="28"/>
          <w:szCs w:val="28"/>
        </w:rPr>
        <w:t>нарушение статьи 144 ТК РФ, пункта 2 Постановления №1806 от 25.05.2020г., руководителем Учреждения не внесены соответствующие изменения в локальные нормативные акты, устанавливающие систему оплаты труда Учреждения, в результате чего система оплаты труда, установленная локальными нормативными актами Учреждения, не соответствует нормативным правовым актам органа местного самоуправления.</w:t>
      </w:r>
    </w:p>
    <w:p w14:paraId="27631401" w14:textId="043B7A7F" w:rsidR="00891591" w:rsidRPr="00891591" w:rsidRDefault="00891591" w:rsidP="00891591">
      <w:pPr>
        <w:autoSpaceDE w:val="0"/>
        <w:autoSpaceDN w:val="0"/>
        <w:adjustRightInd w:val="0"/>
        <w:ind w:firstLine="709"/>
        <w:jc w:val="both"/>
        <w:rPr>
          <w:i/>
          <w:sz w:val="28"/>
          <w:szCs w:val="28"/>
        </w:rPr>
      </w:pPr>
      <w:r>
        <w:rPr>
          <w:sz w:val="28"/>
          <w:szCs w:val="28"/>
        </w:rPr>
        <w:t xml:space="preserve">6.2.2.2. </w:t>
      </w:r>
      <w:r w:rsidRPr="00891591">
        <w:rPr>
          <w:iCs/>
          <w:sz w:val="28"/>
          <w:szCs w:val="28"/>
        </w:rPr>
        <w:t xml:space="preserve">В нарушение статьи 57 ТК РФ </w:t>
      </w:r>
      <w:r w:rsidRPr="00BD1C06">
        <w:rPr>
          <w:sz w:val="28"/>
          <w:szCs w:val="28"/>
        </w:rPr>
        <w:t>т</w:t>
      </w:r>
      <w:r w:rsidRPr="00BD1C06">
        <w:rPr>
          <w:sz w:val="28"/>
          <w:szCs w:val="28"/>
          <w:shd w:val="clear" w:color="auto" w:fill="FFFFFF"/>
        </w:rPr>
        <w:t>рудовые договоры составлены с</w:t>
      </w:r>
      <w:r w:rsidRPr="00891591">
        <w:rPr>
          <w:b/>
          <w:bCs/>
          <w:sz w:val="28"/>
          <w:szCs w:val="28"/>
          <w:shd w:val="clear" w:color="auto" w:fill="FFFFFF"/>
        </w:rPr>
        <w:t xml:space="preserve"> </w:t>
      </w:r>
      <w:r w:rsidRPr="00891591">
        <w:rPr>
          <w:sz w:val="28"/>
          <w:szCs w:val="28"/>
          <w:shd w:val="clear" w:color="auto" w:fill="FFFFFF"/>
        </w:rPr>
        <w:t>нарушением требований к их содержанию, установленных ТК РФ и особенностей работы конкретного работника</w:t>
      </w:r>
      <w:r w:rsidR="00355ECD">
        <w:rPr>
          <w:sz w:val="28"/>
          <w:szCs w:val="28"/>
          <w:shd w:val="clear" w:color="auto" w:fill="FFFFFF"/>
        </w:rPr>
        <w:t>.</w:t>
      </w:r>
    </w:p>
    <w:p w14:paraId="14AB6071" w14:textId="60C18ECE" w:rsidR="00891591" w:rsidRPr="001922E9" w:rsidRDefault="00891591" w:rsidP="001922E9">
      <w:pPr>
        <w:autoSpaceDE w:val="0"/>
        <w:autoSpaceDN w:val="0"/>
        <w:adjustRightInd w:val="0"/>
        <w:ind w:firstLine="709"/>
        <w:jc w:val="both"/>
        <w:rPr>
          <w:rFonts w:eastAsia="Calibri"/>
          <w:sz w:val="28"/>
          <w:szCs w:val="28"/>
        </w:rPr>
      </w:pPr>
      <w:r>
        <w:rPr>
          <w:sz w:val="28"/>
          <w:szCs w:val="28"/>
        </w:rPr>
        <w:t xml:space="preserve">6.2.2.3. </w:t>
      </w:r>
      <w:r>
        <w:rPr>
          <w:rFonts w:eastAsia="Calibri"/>
          <w:sz w:val="28"/>
          <w:szCs w:val="28"/>
        </w:rPr>
        <w:t xml:space="preserve">При анализе табелей учета рабочего времени </w:t>
      </w:r>
      <w:r>
        <w:rPr>
          <w:bCs/>
          <w:sz w:val="28"/>
          <w:szCs w:val="28"/>
        </w:rPr>
        <w:t>МБУ ДО «ДМШ №1» за 2022 год установлено</w:t>
      </w:r>
      <w:r>
        <w:rPr>
          <w:sz w:val="28"/>
          <w:szCs w:val="28"/>
          <w:shd w:val="clear" w:color="auto" w:fill="FFFFFF"/>
        </w:rPr>
        <w:t xml:space="preserve"> их </w:t>
      </w:r>
      <w:r>
        <w:rPr>
          <w:i/>
          <w:iCs/>
          <w:sz w:val="28"/>
          <w:szCs w:val="28"/>
          <w:shd w:val="clear" w:color="auto" w:fill="FFFFFF"/>
        </w:rPr>
        <w:t>ненадлежащее</w:t>
      </w:r>
      <w:r>
        <w:rPr>
          <w:i/>
          <w:iCs/>
          <w:sz w:val="27"/>
          <w:szCs w:val="27"/>
          <w:shd w:val="clear" w:color="auto" w:fill="FFFFFF"/>
        </w:rPr>
        <w:t xml:space="preserve"> заполнение (отсутствует общее количество </w:t>
      </w:r>
      <w:r>
        <w:rPr>
          <w:rFonts w:eastAsia="Calibri"/>
          <w:sz w:val="28"/>
          <w:szCs w:val="28"/>
        </w:rPr>
        <w:t>дней (часов) явок (неявок) за месяц</w:t>
      </w:r>
      <w:r>
        <w:rPr>
          <w:i/>
          <w:iCs/>
          <w:sz w:val="27"/>
          <w:szCs w:val="27"/>
          <w:shd w:val="clear" w:color="auto" w:fill="FFFFFF"/>
        </w:rPr>
        <w:t xml:space="preserve">). </w:t>
      </w:r>
    </w:p>
    <w:p w14:paraId="0D9F95A3" w14:textId="77777777" w:rsidR="00891591" w:rsidRDefault="00891591" w:rsidP="00891591">
      <w:pPr>
        <w:autoSpaceDE w:val="0"/>
        <w:autoSpaceDN w:val="0"/>
        <w:adjustRightInd w:val="0"/>
        <w:ind w:firstLine="709"/>
        <w:jc w:val="both"/>
        <w:rPr>
          <w:iCs/>
          <w:sz w:val="28"/>
          <w:szCs w:val="28"/>
          <w:shd w:val="clear" w:color="auto" w:fill="FFFFFF"/>
        </w:rPr>
      </w:pPr>
      <w:r>
        <w:rPr>
          <w:rFonts w:eastAsia="Calibri"/>
          <w:i/>
          <w:sz w:val="28"/>
          <w:szCs w:val="28"/>
          <w:u w:val="single"/>
        </w:rPr>
        <w:t>В нарушение части 4 статьи 91 ТК РФ</w:t>
      </w:r>
      <w:r>
        <w:rPr>
          <w:i/>
          <w:iCs/>
          <w:sz w:val="27"/>
          <w:szCs w:val="27"/>
          <w:u w:val="single"/>
          <w:shd w:val="clear" w:color="auto" w:fill="FFFFFF"/>
        </w:rPr>
        <w:t xml:space="preserve"> </w:t>
      </w:r>
      <w:r>
        <w:rPr>
          <w:i/>
          <w:iCs/>
          <w:sz w:val="27"/>
          <w:szCs w:val="27"/>
          <w:shd w:val="clear" w:color="auto" w:fill="FFFFFF"/>
        </w:rPr>
        <w:t xml:space="preserve">не представляется возможным оценить фактическое количество отработанных дней (часов) по каждому сотруднику за отработанные периоды. В связи с чем, невозможно оценить полноту и правильность расчета </w:t>
      </w:r>
      <w:r>
        <w:rPr>
          <w:sz w:val="28"/>
          <w:szCs w:val="28"/>
          <w:shd w:val="clear" w:color="auto" w:fill="FFFFFF"/>
        </w:rPr>
        <w:t>обязательств по уплате заработной платы сотрудникам, что</w:t>
      </w:r>
      <w:r>
        <w:rPr>
          <w:i/>
          <w:iCs/>
          <w:sz w:val="27"/>
          <w:szCs w:val="27"/>
          <w:shd w:val="clear" w:color="auto" w:fill="FFFFFF"/>
        </w:rPr>
        <w:t xml:space="preserve"> нарушает </w:t>
      </w:r>
      <w:r>
        <w:rPr>
          <w:rFonts w:eastAsia="Calibri"/>
          <w:sz w:val="28"/>
          <w:szCs w:val="28"/>
        </w:rPr>
        <w:t>принцип адресности и целевого характера использования бюджетных средств (</w:t>
      </w:r>
      <w:r>
        <w:rPr>
          <w:rFonts w:eastAsia="Calibri"/>
          <w:i/>
          <w:sz w:val="28"/>
          <w:szCs w:val="28"/>
          <w:u w:val="single"/>
        </w:rPr>
        <w:t>статья 38 БК РФ</w:t>
      </w:r>
      <w:r>
        <w:rPr>
          <w:rFonts w:eastAsia="Calibri"/>
          <w:sz w:val="28"/>
          <w:szCs w:val="28"/>
          <w:u w:val="single"/>
        </w:rPr>
        <w:t>)</w:t>
      </w:r>
      <w:r>
        <w:rPr>
          <w:rFonts w:eastAsia="Calibri"/>
          <w:sz w:val="28"/>
          <w:szCs w:val="28"/>
        </w:rPr>
        <w:t>, направленных на оплату труда работников Учреждения.</w:t>
      </w:r>
    </w:p>
    <w:p w14:paraId="3E13B1F8" w14:textId="267AAE85" w:rsidR="00355ECD" w:rsidRDefault="00355ECD" w:rsidP="00355ECD">
      <w:pPr>
        <w:shd w:val="clear" w:color="auto" w:fill="FFFFFF"/>
        <w:jc w:val="both"/>
        <w:rPr>
          <w:rFonts w:eastAsia="Calibri"/>
          <w:b/>
          <w:sz w:val="28"/>
          <w:szCs w:val="28"/>
        </w:rPr>
      </w:pPr>
      <w:r>
        <w:rPr>
          <w:rFonts w:eastAsia="Calibri"/>
          <w:sz w:val="28"/>
          <w:szCs w:val="28"/>
        </w:rPr>
        <w:t xml:space="preserve">        </w:t>
      </w:r>
      <w:r>
        <w:rPr>
          <w:b/>
          <w:sz w:val="28"/>
          <w:szCs w:val="28"/>
        </w:rPr>
        <w:t>6.2.3. Нарушение порядка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(пункт 1.2.95 Классификатора нарушений).</w:t>
      </w:r>
    </w:p>
    <w:p w14:paraId="149F4D0A" w14:textId="0B80EF96" w:rsidR="00355ECD" w:rsidRDefault="00355ECD" w:rsidP="00355ECD">
      <w:pPr>
        <w:shd w:val="clear" w:color="auto" w:fill="FFFFFF"/>
        <w:ind w:firstLine="709"/>
        <w:jc w:val="both"/>
        <w:rPr>
          <w:sz w:val="28"/>
          <w:szCs w:val="28"/>
        </w:rPr>
      </w:pPr>
      <w:r w:rsidRPr="00680414">
        <w:rPr>
          <w:iCs/>
          <w:sz w:val="28"/>
          <w:szCs w:val="28"/>
        </w:rPr>
        <w:t>В нарушение статьи 60.1, 60.2, 135, 149, 151 и 282 ТК РФ</w:t>
      </w:r>
      <w:r>
        <w:rPr>
          <w:sz w:val="28"/>
          <w:szCs w:val="28"/>
        </w:rPr>
        <w:t xml:space="preserve"> без оформления трудового договора по совместительству,</w:t>
      </w:r>
      <w:r>
        <w:t xml:space="preserve"> </w:t>
      </w:r>
      <w:r>
        <w:rPr>
          <w:sz w:val="28"/>
          <w:szCs w:val="28"/>
        </w:rPr>
        <w:t>либо</w:t>
      </w:r>
      <w:r>
        <w:t xml:space="preserve"> </w:t>
      </w:r>
      <w:r>
        <w:rPr>
          <w:sz w:val="28"/>
          <w:szCs w:val="28"/>
        </w:rPr>
        <w:t>дополнительного соглашения к трудовому договору по совмещению ежемесячно начислялась и выплачивалась заработная плата по совместительству (совмещению) сотрудникам МБОУ ДО «ДМШ №1».</w:t>
      </w:r>
    </w:p>
    <w:p w14:paraId="49BE836D" w14:textId="77777777" w:rsidR="00355ECD" w:rsidRDefault="00355ECD" w:rsidP="00355ECD">
      <w:pPr>
        <w:shd w:val="clear" w:color="auto" w:fill="FFFFFF"/>
        <w:ind w:firstLine="709"/>
        <w:jc w:val="both"/>
        <w:rPr>
          <w:sz w:val="28"/>
          <w:szCs w:val="28"/>
        </w:rPr>
      </w:pPr>
      <w:r>
        <w:rPr>
          <w:i/>
          <w:iCs/>
          <w:sz w:val="27"/>
          <w:szCs w:val="27"/>
          <w:shd w:val="clear" w:color="auto" w:fill="FFFFFF"/>
        </w:rPr>
        <w:t xml:space="preserve">Таким образом, невозможно оценить полноту и правильность расчета </w:t>
      </w:r>
      <w:r>
        <w:rPr>
          <w:sz w:val="28"/>
          <w:szCs w:val="28"/>
          <w:shd w:val="clear" w:color="auto" w:fill="FFFFFF"/>
        </w:rPr>
        <w:t xml:space="preserve">обязательств по уплате заработной платы сотрудникам в соответствии с </w:t>
      </w:r>
      <w:r>
        <w:rPr>
          <w:sz w:val="28"/>
          <w:szCs w:val="28"/>
          <w:shd w:val="clear" w:color="auto" w:fill="FFFFFF"/>
        </w:rPr>
        <w:lastRenderedPageBreak/>
        <w:t>занимаемыми должностями, что</w:t>
      </w:r>
      <w:r>
        <w:rPr>
          <w:i/>
          <w:iCs/>
          <w:sz w:val="28"/>
          <w:szCs w:val="28"/>
          <w:shd w:val="clear" w:color="auto" w:fill="FFFFFF"/>
        </w:rPr>
        <w:t xml:space="preserve"> нарушает </w:t>
      </w:r>
      <w:r>
        <w:rPr>
          <w:rFonts w:eastAsia="Calibri"/>
          <w:sz w:val="28"/>
          <w:szCs w:val="28"/>
        </w:rPr>
        <w:t>принцип адресности и целевого характера использования бюджетных средств (</w:t>
      </w:r>
      <w:r>
        <w:rPr>
          <w:rFonts w:eastAsia="Calibri"/>
          <w:i/>
          <w:sz w:val="28"/>
          <w:szCs w:val="28"/>
          <w:u w:val="single"/>
        </w:rPr>
        <w:t>статья 38 БК РФ</w:t>
      </w:r>
      <w:r>
        <w:rPr>
          <w:rFonts w:eastAsia="Calibri"/>
          <w:sz w:val="28"/>
          <w:szCs w:val="28"/>
        </w:rPr>
        <w:t>).</w:t>
      </w:r>
    </w:p>
    <w:p w14:paraId="280BEA21" w14:textId="0F1A20EF" w:rsidR="00355ECD" w:rsidRDefault="00355ECD" w:rsidP="00355ECD">
      <w:pPr>
        <w:shd w:val="clear" w:color="auto" w:fill="FFFFFF"/>
        <w:tabs>
          <w:tab w:val="left" w:pos="6436"/>
        </w:tabs>
        <w:jc w:val="both"/>
        <w:rPr>
          <w:b/>
          <w:sz w:val="28"/>
          <w:szCs w:val="28"/>
        </w:rPr>
      </w:pPr>
      <w:r>
        <w:rPr>
          <w:sz w:val="28"/>
          <w:szCs w:val="28"/>
        </w:rPr>
        <w:t xml:space="preserve">         </w:t>
      </w:r>
      <w:r>
        <w:rPr>
          <w:b/>
          <w:color w:val="1A1A1A"/>
          <w:sz w:val="28"/>
          <w:szCs w:val="28"/>
        </w:rPr>
        <w:t>6.2.4.</w:t>
      </w:r>
      <w:r>
        <w:rPr>
          <w:color w:val="1A1A1A"/>
          <w:sz w:val="28"/>
          <w:szCs w:val="28"/>
        </w:rPr>
        <w:t xml:space="preserve"> </w:t>
      </w:r>
      <w:r>
        <w:rPr>
          <w:b/>
          <w:sz w:val="28"/>
          <w:szCs w:val="28"/>
        </w:rPr>
        <w:t>Оплата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по основаниям, не предусмотренным законодательством Российской Федерации, локальными правовыми актами</w:t>
      </w:r>
      <w:r>
        <w:rPr>
          <w:sz w:val="28"/>
          <w:szCs w:val="28"/>
        </w:rPr>
        <w:t xml:space="preserve"> </w:t>
      </w:r>
      <w:r>
        <w:rPr>
          <w:b/>
          <w:sz w:val="28"/>
          <w:szCs w:val="28"/>
        </w:rPr>
        <w:t>(пункт 1.2.95.2. Классификатора нарушений).</w:t>
      </w:r>
    </w:p>
    <w:p w14:paraId="6C21B7B9" w14:textId="77777777" w:rsidR="00355ECD" w:rsidRDefault="00355ECD" w:rsidP="00355ECD">
      <w:pPr>
        <w:ind w:firstLine="709"/>
        <w:jc w:val="both"/>
        <w:rPr>
          <w:iCs/>
          <w:sz w:val="28"/>
          <w:szCs w:val="28"/>
        </w:rPr>
      </w:pPr>
      <w:r w:rsidRPr="00EE77AE">
        <w:rPr>
          <w:iCs/>
          <w:sz w:val="28"/>
          <w:szCs w:val="28"/>
        </w:rPr>
        <w:t xml:space="preserve">В нарушение статьи 135 ТК РФ, Приложения №3 к Положению об оплате труда работников муниципальных учреждений дополнительного образования детей сферы культуры городского округа Серпухов Московской области, утвержденного Постановлением №1806 от 25.05.2020г. </w:t>
      </w:r>
      <w:r>
        <w:rPr>
          <w:iCs/>
          <w:sz w:val="28"/>
          <w:szCs w:val="28"/>
        </w:rPr>
        <w:t xml:space="preserve">в штатное расписание Учреждения на 01.01.2022г., </w:t>
      </w:r>
      <w:r>
        <w:rPr>
          <w:bCs/>
          <w:sz w:val="28"/>
          <w:szCs w:val="28"/>
        </w:rPr>
        <w:t xml:space="preserve">действующее в период с 01.01.2022 года, </w:t>
      </w:r>
      <w:r>
        <w:rPr>
          <w:iCs/>
          <w:sz w:val="28"/>
          <w:szCs w:val="28"/>
        </w:rPr>
        <w:t>штатное расписание</w:t>
      </w:r>
      <w:r>
        <w:rPr>
          <w:sz w:val="28"/>
          <w:szCs w:val="28"/>
        </w:rPr>
        <w:t xml:space="preserve"> от 01.06.2022г., действующее с 01.06.2022 года и </w:t>
      </w:r>
      <w:r>
        <w:rPr>
          <w:iCs/>
          <w:sz w:val="28"/>
          <w:szCs w:val="28"/>
        </w:rPr>
        <w:t xml:space="preserve">штатное расписание </w:t>
      </w:r>
      <w:r>
        <w:rPr>
          <w:sz w:val="28"/>
          <w:szCs w:val="28"/>
        </w:rPr>
        <w:t>от 01.06.2022г., действующее с 01.09.2022 года</w:t>
      </w:r>
      <w:r>
        <w:t xml:space="preserve"> </w:t>
      </w:r>
      <w:r>
        <w:rPr>
          <w:iCs/>
          <w:sz w:val="28"/>
          <w:szCs w:val="28"/>
        </w:rPr>
        <w:t xml:space="preserve">включена должность </w:t>
      </w:r>
      <w:r>
        <w:rPr>
          <w:i/>
          <w:iCs/>
          <w:sz w:val="28"/>
          <w:szCs w:val="28"/>
        </w:rPr>
        <w:t>«Настройщик музыкальных инструментов»</w:t>
      </w:r>
      <w:r>
        <w:rPr>
          <w:iCs/>
          <w:sz w:val="28"/>
          <w:szCs w:val="28"/>
        </w:rPr>
        <w:t>, не отнесенная к общеотраслевой должности и должности служащих (учебно-вспомогательного персонала) учреждений дополнительного образования детей сферы культуры.</w:t>
      </w:r>
    </w:p>
    <w:p w14:paraId="4681CD8F" w14:textId="75A36EDD" w:rsidR="00EE77AE" w:rsidRPr="00E62FE1" w:rsidRDefault="00E62FE1" w:rsidP="003C4E74">
      <w:pPr>
        <w:ind w:firstLine="709"/>
        <w:jc w:val="both"/>
        <w:rPr>
          <w:iCs/>
          <w:sz w:val="28"/>
          <w:szCs w:val="28"/>
          <w:u w:val="single"/>
        </w:rPr>
      </w:pPr>
      <w:r w:rsidRPr="00E62FE1">
        <w:rPr>
          <w:iCs/>
          <w:sz w:val="28"/>
          <w:szCs w:val="28"/>
          <w:u w:val="single"/>
        </w:rPr>
        <w:t>О</w:t>
      </w:r>
      <w:r w:rsidR="00EE77AE" w:rsidRPr="00E62FE1">
        <w:rPr>
          <w:iCs/>
          <w:sz w:val="28"/>
          <w:szCs w:val="28"/>
          <w:u w:val="single"/>
        </w:rPr>
        <w:t xml:space="preserve">бщая сумма средств субсидии, предоставленной </w:t>
      </w:r>
      <w:r w:rsidR="00EE77AE" w:rsidRPr="00E62FE1">
        <w:rPr>
          <w:bCs/>
          <w:iCs/>
          <w:sz w:val="28"/>
          <w:szCs w:val="28"/>
          <w:u w:val="single"/>
        </w:rPr>
        <w:t xml:space="preserve">МБУ ДО «ДМШ №1» </w:t>
      </w:r>
      <w:r w:rsidR="00EE77AE" w:rsidRPr="00E62FE1">
        <w:rPr>
          <w:iCs/>
          <w:sz w:val="28"/>
          <w:szCs w:val="28"/>
          <w:u w:val="single"/>
        </w:rPr>
        <w:t xml:space="preserve">на выполнение муниципального задания по Соглашению №1 от 27.12.2021г. и направленная в размере </w:t>
      </w:r>
      <w:r w:rsidR="00EE77AE" w:rsidRPr="00E62FE1">
        <w:rPr>
          <w:b/>
          <w:bCs/>
          <w:iCs/>
          <w:sz w:val="28"/>
          <w:szCs w:val="28"/>
          <w:u w:val="single"/>
        </w:rPr>
        <w:t xml:space="preserve">250 560,64 </w:t>
      </w:r>
      <w:r w:rsidR="00EE77AE" w:rsidRPr="00E62FE1">
        <w:rPr>
          <w:b/>
          <w:iCs/>
          <w:sz w:val="28"/>
          <w:szCs w:val="28"/>
          <w:u w:val="single"/>
        </w:rPr>
        <w:t>рублей</w:t>
      </w:r>
      <w:r w:rsidR="00EE77AE" w:rsidRPr="00E62FE1">
        <w:rPr>
          <w:iCs/>
          <w:sz w:val="28"/>
          <w:szCs w:val="28"/>
          <w:u w:val="single"/>
        </w:rPr>
        <w:t xml:space="preserve"> на оплату труда сотрудника, занимающего в период 2022 года должность «настройщик музыкальных инструментов» является нецелевым расходованием бюджетных средств, и подлежит </w:t>
      </w:r>
      <w:r w:rsidR="00680414" w:rsidRPr="00E62FE1">
        <w:rPr>
          <w:iCs/>
          <w:sz w:val="28"/>
          <w:szCs w:val="28"/>
          <w:u w:val="single"/>
        </w:rPr>
        <w:t>возврату в</w:t>
      </w:r>
      <w:r w:rsidR="00EE77AE" w:rsidRPr="00E62FE1">
        <w:rPr>
          <w:iCs/>
          <w:sz w:val="28"/>
          <w:szCs w:val="28"/>
          <w:u w:val="single"/>
        </w:rPr>
        <w:t xml:space="preserve"> бюджет.</w:t>
      </w:r>
    </w:p>
    <w:p w14:paraId="14D1B502" w14:textId="7BFAC8F0" w:rsidR="00B46DAC" w:rsidRDefault="00B46DAC" w:rsidP="00B46DAC">
      <w:pPr>
        <w:shd w:val="clear" w:color="auto" w:fill="FFFFFF"/>
        <w:tabs>
          <w:tab w:val="left" w:pos="6436"/>
        </w:tabs>
        <w:ind w:firstLine="709"/>
        <w:jc w:val="both"/>
        <w:rPr>
          <w:b/>
          <w:sz w:val="28"/>
          <w:szCs w:val="28"/>
        </w:rPr>
      </w:pPr>
      <w:r>
        <w:rPr>
          <w:rFonts w:eastAsia="Calibri"/>
          <w:b/>
          <w:sz w:val="28"/>
          <w:szCs w:val="28"/>
        </w:rPr>
        <w:t xml:space="preserve">6.2.5. </w:t>
      </w:r>
      <w:r>
        <w:rPr>
          <w:color w:val="1A1A1A"/>
          <w:sz w:val="28"/>
          <w:szCs w:val="28"/>
        </w:rPr>
        <w:t>О</w:t>
      </w:r>
      <w:r>
        <w:rPr>
          <w:b/>
          <w:sz w:val="28"/>
          <w:szCs w:val="28"/>
        </w:rPr>
        <w:t>плата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актами3 (пункт 1.2.95.3 Классификатора нарушений).</w:t>
      </w:r>
    </w:p>
    <w:p w14:paraId="4C19D50F" w14:textId="3249445A" w:rsidR="00B46DAC" w:rsidRDefault="00B46DAC" w:rsidP="00B46DAC">
      <w:pPr>
        <w:ind w:firstLine="709"/>
        <w:jc w:val="both"/>
        <w:rPr>
          <w:sz w:val="28"/>
          <w:szCs w:val="28"/>
        </w:rPr>
      </w:pPr>
      <w:r>
        <w:rPr>
          <w:sz w:val="28"/>
          <w:szCs w:val="28"/>
        </w:rPr>
        <w:t xml:space="preserve">Сотруднику инструктору – методисту приказом </w:t>
      </w:r>
      <w:r>
        <w:rPr>
          <w:color w:val="1A1A1A"/>
          <w:sz w:val="28"/>
          <w:szCs w:val="28"/>
        </w:rPr>
        <w:t>МБУ ДО «ДМШ №1» №02/1 л/с от 10.01.2022г. «О доплатах» на основании Протокола заседания комиссии по распределению доплат стимулирующего характера №02 от 01.01.2022 года установлена ежемесячная доплата с 01.01.2022г. из средств, полученных от предпринимательской и иной приносящей доход деятельности за работу в качестве контрактного управляющего.</w:t>
      </w:r>
    </w:p>
    <w:p w14:paraId="160F774B" w14:textId="77777777" w:rsidR="00B46DAC" w:rsidRDefault="00B46DAC" w:rsidP="00B46DAC">
      <w:pPr>
        <w:ind w:firstLine="709"/>
        <w:jc w:val="both"/>
        <w:rPr>
          <w:sz w:val="28"/>
          <w:szCs w:val="28"/>
        </w:rPr>
      </w:pPr>
      <w:r>
        <w:rPr>
          <w:sz w:val="28"/>
          <w:szCs w:val="28"/>
        </w:rPr>
        <w:t xml:space="preserve">Проанализировав расчетные листки сотрудника Учреждения и платежные поручения о перечислении денежных средств установлено, что </w:t>
      </w:r>
      <w:r>
        <w:rPr>
          <w:i/>
          <w:sz w:val="28"/>
          <w:szCs w:val="28"/>
          <w:u w:val="single"/>
        </w:rPr>
        <w:t>в нарушение статьи 135 ТК РФ</w:t>
      </w:r>
      <w:r>
        <w:rPr>
          <w:sz w:val="28"/>
          <w:szCs w:val="28"/>
        </w:rPr>
        <w:t xml:space="preserve"> в марте, апреле и июле 2022 года вышеуказанная доплата была выплачена из </w:t>
      </w:r>
      <w:r>
        <w:rPr>
          <w:rFonts w:eastAsia="Calibri"/>
          <w:sz w:val="28"/>
          <w:szCs w:val="28"/>
        </w:rPr>
        <w:t>средств субсидии на финансовое обеспечение выполнения муниципального задания в общей сумме 21 300,00 рублей</w:t>
      </w:r>
      <w:r>
        <w:rPr>
          <w:sz w:val="28"/>
          <w:szCs w:val="28"/>
        </w:rPr>
        <w:t>.</w:t>
      </w:r>
    </w:p>
    <w:p w14:paraId="6A603FBA" w14:textId="77777777" w:rsidR="00B46DAC" w:rsidRPr="00E62FE1" w:rsidRDefault="00B46DAC" w:rsidP="00B46DAC">
      <w:pPr>
        <w:ind w:firstLine="709"/>
        <w:jc w:val="both"/>
        <w:rPr>
          <w:bCs/>
          <w:i/>
          <w:iCs/>
          <w:sz w:val="28"/>
          <w:szCs w:val="28"/>
          <w:u w:val="single"/>
        </w:rPr>
      </w:pPr>
      <w:r>
        <w:rPr>
          <w:sz w:val="28"/>
          <w:szCs w:val="28"/>
        </w:rPr>
        <w:lastRenderedPageBreak/>
        <w:t xml:space="preserve">Таким образом, было допущено избыточное расходование средств субсидии </w:t>
      </w:r>
      <w:r>
        <w:rPr>
          <w:rFonts w:eastAsia="Calibri"/>
          <w:sz w:val="28"/>
          <w:szCs w:val="28"/>
        </w:rPr>
        <w:t>на финансовое обеспечение выполнения муниципального задания. О</w:t>
      </w:r>
      <w:r>
        <w:rPr>
          <w:sz w:val="28"/>
          <w:szCs w:val="28"/>
        </w:rPr>
        <w:t xml:space="preserve">бъем неправомерно выплаченных средств на оплату труда которых составил </w:t>
      </w:r>
      <w:r w:rsidRPr="00680414">
        <w:rPr>
          <w:bCs/>
          <w:sz w:val="28"/>
          <w:szCs w:val="28"/>
        </w:rPr>
        <w:t>27 732,60 рубля</w:t>
      </w:r>
      <w:r>
        <w:rPr>
          <w:sz w:val="28"/>
          <w:szCs w:val="28"/>
        </w:rPr>
        <w:t xml:space="preserve"> </w:t>
      </w:r>
      <w:r>
        <w:rPr>
          <w:rFonts w:eastAsia="Calibri"/>
          <w:sz w:val="28"/>
          <w:szCs w:val="28"/>
        </w:rPr>
        <w:t>(</w:t>
      </w:r>
      <w:r>
        <w:rPr>
          <w:bCs/>
          <w:color w:val="000000"/>
          <w:sz w:val="28"/>
          <w:szCs w:val="28"/>
        </w:rPr>
        <w:t>начислено с НДФЛ (13%) и начислениями (в ПФ РФ, ФОМС, ФСС (30,2%)</w:t>
      </w:r>
      <w:r>
        <w:rPr>
          <w:rFonts w:eastAsia="Calibri"/>
          <w:sz w:val="28"/>
          <w:szCs w:val="28"/>
        </w:rPr>
        <w:t>)</w:t>
      </w:r>
      <w:r>
        <w:rPr>
          <w:sz w:val="28"/>
          <w:szCs w:val="28"/>
        </w:rPr>
        <w:t xml:space="preserve">, </w:t>
      </w:r>
      <w:r w:rsidRPr="00E62FE1">
        <w:rPr>
          <w:bCs/>
          <w:i/>
          <w:iCs/>
          <w:sz w:val="28"/>
          <w:szCs w:val="28"/>
          <w:u w:val="single"/>
        </w:rPr>
        <w:t>указанная сумма подлежит возврату в бюджет.</w:t>
      </w:r>
    </w:p>
    <w:p w14:paraId="229A343E" w14:textId="35852DAC" w:rsidR="00B46DAC" w:rsidRDefault="00B17A6A" w:rsidP="00B46DAC">
      <w:pPr>
        <w:shd w:val="clear" w:color="auto" w:fill="FFFFFF"/>
        <w:tabs>
          <w:tab w:val="left" w:pos="6436"/>
        </w:tabs>
        <w:ind w:firstLine="709"/>
        <w:jc w:val="both"/>
        <w:rPr>
          <w:b/>
          <w:sz w:val="28"/>
          <w:szCs w:val="28"/>
        </w:rPr>
      </w:pPr>
      <w:r>
        <w:rPr>
          <w:rFonts w:eastAsia="Calibri"/>
          <w:b/>
          <w:sz w:val="28"/>
          <w:szCs w:val="28"/>
        </w:rPr>
        <w:t>6</w:t>
      </w:r>
      <w:r w:rsidR="00B46DAC">
        <w:rPr>
          <w:rFonts w:eastAsia="Calibri"/>
          <w:b/>
          <w:sz w:val="28"/>
          <w:szCs w:val="28"/>
        </w:rPr>
        <w:t>.</w:t>
      </w:r>
      <w:r>
        <w:rPr>
          <w:rFonts w:eastAsia="Calibri"/>
          <w:b/>
          <w:sz w:val="28"/>
          <w:szCs w:val="28"/>
        </w:rPr>
        <w:t>2</w:t>
      </w:r>
      <w:r w:rsidR="00B46DAC">
        <w:rPr>
          <w:rFonts w:eastAsia="Calibri"/>
          <w:b/>
          <w:sz w:val="28"/>
          <w:szCs w:val="28"/>
        </w:rPr>
        <w:t>.</w:t>
      </w:r>
      <w:r>
        <w:rPr>
          <w:rFonts w:eastAsia="Calibri"/>
          <w:b/>
          <w:sz w:val="28"/>
          <w:szCs w:val="28"/>
        </w:rPr>
        <w:t>6</w:t>
      </w:r>
      <w:r w:rsidR="00B46DAC">
        <w:rPr>
          <w:rFonts w:eastAsia="Calibri"/>
          <w:b/>
          <w:sz w:val="28"/>
          <w:szCs w:val="28"/>
        </w:rPr>
        <w:t xml:space="preserve">. </w:t>
      </w:r>
      <w:r w:rsidR="00B46DAC">
        <w:rPr>
          <w:b/>
          <w:sz w:val="28"/>
          <w:szCs w:val="28"/>
        </w:rPr>
        <w:t>Неэффективное использования средств бюджета Московской области (местного бюджета), предоставленных не получателям бюджетных средств или имущества, созданного за счет средств бюджета Московской области (местных бюджетов) (пункт 10.3 (р) Классификатора нарушений).</w:t>
      </w:r>
    </w:p>
    <w:p w14:paraId="5171BBBA" w14:textId="77777777" w:rsidR="00B17A6A" w:rsidRDefault="00B17A6A" w:rsidP="00B17A6A">
      <w:pPr>
        <w:shd w:val="clear" w:color="auto" w:fill="FFFFFF"/>
        <w:ind w:firstLine="709"/>
        <w:jc w:val="both"/>
        <w:rPr>
          <w:rFonts w:eastAsia="Calibri"/>
          <w:sz w:val="28"/>
          <w:szCs w:val="28"/>
        </w:rPr>
      </w:pPr>
      <w:r>
        <w:rPr>
          <w:color w:val="1A1A1A"/>
          <w:sz w:val="28"/>
          <w:szCs w:val="28"/>
        </w:rPr>
        <w:t xml:space="preserve">При выборочной проверке установления работникам МБУ ДО «ДМШ №1» стимулирующих выплат выявлено, </w:t>
      </w:r>
      <w:r w:rsidRPr="00680414">
        <w:rPr>
          <w:color w:val="1A1A1A"/>
          <w:sz w:val="28"/>
          <w:szCs w:val="28"/>
        </w:rPr>
        <w:t>что</w:t>
      </w:r>
      <w:r w:rsidRPr="00680414">
        <w:rPr>
          <w:rFonts w:eastAsia="Calibri"/>
          <w:sz w:val="28"/>
          <w:szCs w:val="28"/>
        </w:rPr>
        <w:t xml:space="preserve"> в нарушение п. 5.3. Положения об оплате труда работников муниципальных учреждений дополнительного образования детей сферы культуры городского округа Серпухов Московской области, утвержденного Постановлением №1806 от 25.05.2020г., п. 5.1., п. 8.3. Положения об оплате труда от 10.01.2020 года, п. 3.1. Положения о выплате доплат стимулирующего характера от 10.01.2020 года, п. 1.4, 3.1. Положения о выплате доплат стимулирующего характера от 20.05.2022 года, п. 1.4., 3.1. </w:t>
      </w:r>
      <w:r w:rsidRPr="00680414">
        <w:rPr>
          <w:sz w:val="28"/>
          <w:szCs w:val="28"/>
        </w:rPr>
        <w:t>Положения о выплатах стимулирующего характера от 27.06.2022г.</w:t>
      </w:r>
      <w:r w:rsidRPr="00680414">
        <w:rPr>
          <w:rFonts w:eastAsia="Calibri"/>
          <w:sz w:val="28"/>
          <w:szCs w:val="28"/>
        </w:rPr>
        <w:t>,</w:t>
      </w:r>
      <w:r>
        <w:rPr>
          <w:rFonts w:eastAsia="Calibri"/>
          <w:sz w:val="28"/>
          <w:szCs w:val="28"/>
        </w:rPr>
        <w:t xml:space="preserve"> выплаты стимулирующего характера работникам МБУ ДО «ДМШ №1» произведены в отсутствии разработанных и утвержденными локальными нормативными актами Учреждения показателей и критериев оценки эффективности деятельности работников, размеров и условий назначения им выплат стимулирующего характера, что указывает на неэффективное использование средств субсидии на финансовое обеспечение выполнения муниципального задания.</w:t>
      </w:r>
    </w:p>
    <w:p w14:paraId="133BACFC" w14:textId="77777777" w:rsidR="00B17A6A" w:rsidRDefault="00B17A6A" w:rsidP="00B17A6A">
      <w:pPr>
        <w:autoSpaceDE w:val="0"/>
        <w:autoSpaceDN w:val="0"/>
        <w:adjustRightInd w:val="0"/>
        <w:ind w:firstLine="709"/>
        <w:jc w:val="both"/>
        <w:rPr>
          <w:rFonts w:eastAsia="Calibri"/>
          <w:i/>
          <w:sz w:val="28"/>
          <w:szCs w:val="28"/>
        </w:rPr>
      </w:pPr>
      <w:r>
        <w:rPr>
          <w:rFonts w:eastAsia="Calibri"/>
          <w:sz w:val="28"/>
          <w:szCs w:val="28"/>
        </w:rPr>
        <w:t xml:space="preserve">Общий размер оформленных приказом директора Учреждения             №116 л/с от 09.12.2022г. таких выплат стимулирующего характера составляет </w:t>
      </w:r>
      <w:r w:rsidRPr="00374530">
        <w:rPr>
          <w:rFonts w:eastAsia="Calibri"/>
          <w:bCs/>
          <w:sz w:val="28"/>
          <w:szCs w:val="28"/>
        </w:rPr>
        <w:t>979 857,00 рублей.</w:t>
      </w:r>
      <w:r>
        <w:rPr>
          <w:rFonts w:eastAsia="Calibri"/>
          <w:i/>
          <w:sz w:val="28"/>
          <w:szCs w:val="28"/>
        </w:rPr>
        <w:t xml:space="preserve"> </w:t>
      </w:r>
    </w:p>
    <w:p w14:paraId="3F7C1C33" w14:textId="685B21BC" w:rsidR="00BF5035" w:rsidRDefault="00BF5035" w:rsidP="00BF5035">
      <w:pPr>
        <w:autoSpaceDE w:val="0"/>
        <w:autoSpaceDN w:val="0"/>
        <w:adjustRightInd w:val="0"/>
        <w:ind w:firstLine="708"/>
        <w:jc w:val="both"/>
        <w:rPr>
          <w:rFonts w:eastAsiaTheme="minorHAnsi"/>
          <w:sz w:val="28"/>
          <w:szCs w:val="28"/>
        </w:rPr>
      </w:pPr>
      <w:r>
        <w:rPr>
          <w:rFonts w:eastAsiaTheme="minorHAnsi"/>
          <w:b/>
          <w:sz w:val="28"/>
          <w:szCs w:val="28"/>
        </w:rPr>
        <w:t xml:space="preserve">6.2.7. Невыполнение государственного (муниципального) задания </w:t>
      </w:r>
      <w:r>
        <w:rPr>
          <w:b/>
          <w:sz w:val="28"/>
          <w:szCs w:val="28"/>
        </w:rPr>
        <w:t>(пункт 1.2.47.1 Классификатора нарушений).</w:t>
      </w:r>
    </w:p>
    <w:p w14:paraId="1752B575" w14:textId="17D89CE2" w:rsidR="00BF5035" w:rsidRDefault="00BF5035" w:rsidP="00BF5035">
      <w:pPr>
        <w:autoSpaceDE w:val="0"/>
        <w:autoSpaceDN w:val="0"/>
        <w:adjustRightInd w:val="0"/>
        <w:ind w:firstLine="708"/>
        <w:jc w:val="both"/>
        <w:rPr>
          <w:rFonts w:eastAsiaTheme="minorHAnsi"/>
          <w:sz w:val="28"/>
          <w:szCs w:val="28"/>
        </w:rPr>
      </w:pPr>
      <w:r>
        <w:rPr>
          <w:rFonts w:eastAsiaTheme="minorHAnsi"/>
          <w:sz w:val="28"/>
          <w:szCs w:val="28"/>
        </w:rPr>
        <w:t xml:space="preserve">В нарушение п.6 ст.69.2 БК РФ, ст. 9.2. Федерального закона №7-ФЗ, п.2 и п.3 ст. 101 Закона об образовании, МБУ ДО «ДМШ №1» платные </w:t>
      </w:r>
      <w:r w:rsidR="00E62FE1">
        <w:rPr>
          <w:rFonts w:eastAsiaTheme="minorHAnsi"/>
          <w:sz w:val="28"/>
          <w:szCs w:val="28"/>
        </w:rPr>
        <w:t>образовательные услуги</w:t>
      </w:r>
      <w:r>
        <w:rPr>
          <w:rFonts w:eastAsiaTheme="minorHAnsi"/>
          <w:sz w:val="28"/>
          <w:szCs w:val="28"/>
        </w:rPr>
        <w:t xml:space="preserve"> в объеме 116 126,7 чел/час оказаны вместо образовательной деятельности, финансовое обеспечение которой осуществляется за счет бюджетных ассигнований городского округа Серпухов.</w:t>
      </w:r>
    </w:p>
    <w:p w14:paraId="3B4351D9" w14:textId="24448A6E" w:rsidR="00F952CD" w:rsidRDefault="00F952CD" w:rsidP="00F952CD">
      <w:pPr>
        <w:autoSpaceDE w:val="0"/>
        <w:autoSpaceDN w:val="0"/>
        <w:adjustRightInd w:val="0"/>
        <w:ind w:firstLine="708"/>
        <w:jc w:val="both"/>
        <w:rPr>
          <w:rFonts w:eastAsiaTheme="minorHAnsi"/>
          <w:i/>
          <w:sz w:val="28"/>
          <w:szCs w:val="28"/>
        </w:rPr>
      </w:pPr>
      <w:r w:rsidRPr="00E62FE1">
        <w:rPr>
          <w:rFonts w:eastAsiaTheme="minorHAnsi"/>
          <w:b/>
          <w:bCs/>
          <w:sz w:val="28"/>
          <w:szCs w:val="28"/>
        </w:rPr>
        <w:t>6.2.8.</w:t>
      </w:r>
      <w:r>
        <w:rPr>
          <w:rFonts w:eastAsiaTheme="minorHAnsi"/>
          <w:sz w:val="28"/>
          <w:szCs w:val="28"/>
        </w:rPr>
        <w:t xml:space="preserve"> В результате анализа установленных показателей качества по общеразвивающим программам по данным Перечня показателей качества муниципальной услуги (работы) от 27.12.2021 (далее – Перечень)</w:t>
      </w:r>
      <w:r w:rsidR="00374530">
        <w:rPr>
          <w:rFonts w:eastAsiaTheme="minorHAnsi"/>
          <w:sz w:val="28"/>
          <w:szCs w:val="28"/>
        </w:rPr>
        <w:t xml:space="preserve"> </w:t>
      </w:r>
      <w:r>
        <w:rPr>
          <w:rFonts w:eastAsiaTheme="minorHAnsi"/>
          <w:sz w:val="28"/>
          <w:szCs w:val="28"/>
        </w:rPr>
        <w:t xml:space="preserve">и данным Раздела 3.1. «Показатели, характеризующие качество муниципальной услуги» муниципального задания №1 от 27.12.2021 установлено, что </w:t>
      </w:r>
      <w:r>
        <w:rPr>
          <w:rFonts w:eastAsiaTheme="minorHAnsi"/>
          <w:i/>
          <w:sz w:val="28"/>
          <w:szCs w:val="28"/>
        </w:rPr>
        <w:t xml:space="preserve">утвержденные критерии не идентичны, кроме того проанализировать достижение планируемых результатов не представляется возможным, по следующим основаниям: </w:t>
      </w:r>
    </w:p>
    <w:p w14:paraId="20A7CDB2" w14:textId="77777777" w:rsidR="00F952CD" w:rsidRDefault="00F952CD" w:rsidP="00F952CD">
      <w:pPr>
        <w:autoSpaceDE w:val="0"/>
        <w:autoSpaceDN w:val="0"/>
        <w:adjustRightInd w:val="0"/>
        <w:ind w:firstLine="708"/>
        <w:jc w:val="both"/>
        <w:rPr>
          <w:rFonts w:eastAsiaTheme="minorHAnsi"/>
          <w:i/>
          <w:sz w:val="28"/>
          <w:szCs w:val="28"/>
        </w:rPr>
      </w:pPr>
      <w:r>
        <w:rPr>
          <w:rFonts w:eastAsiaTheme="minorHAnsi"/>
          <w:i/>
          <w:sz w:val="28"/>
          <w:szCs w:val="28"/>
        </w:rPr>
        <w:lastRenderedPageBreak/>
        <w:t>- в результате изучения формы №1- ДШИ «Сведения о детской музыкальной, художественной, хореографической  школе и школе искусств» (далее – форма №1-ДШИ) установлено, что форма составлена за 2021/2022 и 2022/2023 учебный год, а муниципальное задание  рассчитано и выполнено за календарный 2022 год, кроме того фактическая численность обучающихся отражена в количестве человек, а отчет о выполнении муниципального задания в человеко-часах;</w:t>
      </w:r>
    </w:p>
    <w:p w14:paraId="608AF3AA" w14:textId="27B91863" w:rsidR="00F952CD" w:rsidRDefault="00F952CD" w:rsidP="00F952CD">
      <w:pPr>
        <w:autoSpaceDE w:val="0"/>
        <w:autoSpaceDN w:val="0"/>
        <w:adjustRightInd w:val="0"/>
        <w:ind w:firstLine="708"/>
        <w:jc w:val="both"/>
        <w:rPr>
          <w:rFonts w:eastAsiaTheme="minorHAnsi"/>
          <w:i/>
          <w:sz w:val="28"/>
          <w:szCs w:val="28"/>
        </w:rPr>
      </w:pPr>
      <w:r>
        <w:rPr>
          <w:rFonts w:eastAsiaTheme="minorHAnsi"/>
          <w:i/>
          <w:sz w:val="28"/>
          <w:szCs w:val="28"/>
        </w:rPr>
        <w:t xml:space="preserve">- в результате изучения сведений о количестве детей, занимающихся по предпрофессиональным и общеразвивающим программам в области искусств, реализуемым ДШИ за январь-декабрь 2022 года, численность обучающихся также отражена в количестве человек, </w:t>
      </w:r>
      <w:r w:rsidR="00EA2FCC">
        <w:rPr>
          <w:rFonts w:eastAsiaTheme="minorHAnsi"/>
          <w:i/>
          <w:sz w:val="28"/>
          <w:szCs w:val="28"/>
        </w:rPr>
        <w:t>кроме того,</w:t>
      </w:r>
      <w:r>
        <w:rPr>
          <w:rFonts w:eastAsiaTheme="minorHAnsi"/>
          <w:i/>
          <w:sz w:val="28"/>
          <w:szCs w:val="28"/>
        </w:rPr>
        <w:t xml:space="preserve"> в отчете указано количество обучающих в целом по учреждению, с учетом платных образовательных услуг. </w:t>
      </w:r>
    </w:p>
    <w:p w14:paraId="32C3D4E8" w14:textId="65139D71" w:rsidR="00F952CD" w:rsidRDefault="00F952CD" w:rsidP="00F952CD">
      <w:pPr>
        <w:ind w:firstLine="709"/>
        <w:jc w:val="both"/>
        <w:rPr>
          <w:b/>
          <w:sz w:val="28"/>
          <w:szCs w:val="28"/>
        </w:rPr>
      </w:pPr>
      <w:r>
        <w:rPr>
          <w:b/>
          <w:sz w:val="28"/>
          <w:szCs w:val="28"/>
        </w:rPr>
        <w:t>6.2.9.</w:t>
      </w:r>
      <w:r>
        <w:rPr>
          <w:sz w:val="28"/>
          <w:szCs w:val="28"/>
        </w:rPr>
        <w:t xml:space="preserve"> </w:t>
      </w:r>
      <w:r>
        <w:rPr>
          <w:b/>
          <w:sz w:val="28"/>
          <w:szCs w:val="28"/>
        </w:rPr>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или направление недостоверной информации (сведений) и (или) документов, содержащих недостоверную информацию (пункт 4.53 Классификатора нарушений). </w:t>
      </w:r>
    </w:p>
    <w:p w14:paraId="1DCB844D" w14:textId="77777777" w:rsidR="00F952CD" w:rsidRDefault="00F952CD" w:rsidP="00F952CD">
      <w:pPr>
        <w:ind w:firstLine="709"/>
        <w:jc w:val="both"/>
        <w:rPr>
          <w:sz w:val="28"/>
          <w:szCs w:val="28"/>
        </w:rPr>
      </w:pPr>
      <w:r>
        <w:rPr>
          <w:i/>
          <w:sz w:val="28"/>
          <w:szCs w:val="28"/>
          <w:u w:val="single"/>
        </w:rPr>
        <w:t>В нарушение части 3 статьи 103 Федерального закона №44-ФЗ</w:t>
      </w:r>
      <w:r>
        <w:rPr>
          <w:sz w:val="28"/>
          <w:szCs w:val="28"/>
        </w:rPr>
        <w:t>, выявлены факты недостоверного предоставления информации, сведений, подлежащих включению в реестр контрактов.</w:t>
      </w:r>
    </w:p>
    <w:p w14:paraId="0F8342AC" w14:textId="4204D8AD" w:rsidR="00F952CD" w:rsidRPr="00ED4D3D" w:rsidRDefault="00F952CD" w:rsidP="00F952CD">
      <w:pPr>
        <w:ind w:firstLine="708"/>
        <w:jc w:val="both"/>
        <w:rPr>
          <w:b/>
          <w:sz w:val="28"/>
        </w:rPr>
      </w:pPr>
      <w:r w:rsidRPr="00ED4D3D">
        <w:rPr>
          <w:b/>
          <w:sz w:val="28"/>
          <w:szCs w:val="20"/>
        </w:rPr>
        <w:t>6.2.10. Принятые к бухгалтерскому учету документы содержат недостоверные данные о свершившихся фактах хозяйственной жизни (пункт 2.2.1 Классификатора нарушений).</w:t>
      </w:r>
    </w:p>
    <w:p w14:paraId="39A176A9" w14:textId="79E2DB6E" w:rsidR="00F952CD" w:rsidRPr="00374530" w:rsidRDefault="00F952CD" w:rsidP="00F952CD">
      <w:pPr>
        <w:ind w:right="-1" w:firstLine="708"/>
        <w:jc w:val="both"/>
        <w:rPr>
          <w:sz w:val="28"/>
          <w:szCs w:val="28"/>
          <w:highlight w:val="yellow"/>
          <w:lang w:eastAsia="en-US"/>
        </w:rPr>
      </w:pPr>
      <w:r w:rsidRPr="00ED4D3D">
        <w:rPr>
          <w:i/>
          <w:sz w:val="28"/>
          <w:u w:val="single"/>
        </w:rPr>
        <w:t xml:space="preserve">В нарушение статьи 9 Федерального закона № 402 – ФЗ, </w:t>
      </w:r>
      <w:r w:rsidRPr="00ED4D3D">
        <w:rPr>
          <w:i/>
          <w:sz w:val="28"/>
          <w:szCs w:val="28"/>
          <w:u w:val="single"/>
        </w:rPr>
        <w:t xml:space="preserve">пункта 71 Приказа Минфина РФ от 01.12.2010г.  № 157н </w:t>
      </w:r>
      <w:r w:rsidRPr="00ED4D3D">
        <w:rPr>
          <w:sz w:val="28"/>
        </w:rPr>
        <w:t xml:space="preserve">  в бухгалтерском учете </w:t>
      </w:r>
      <w:r w:rsidRPr="00ED4D3D">
        <w:rPr>
          <w:color w:val="000000"/>
          <w:sz w:val="28"/>
          <w:szCs w:val="28"/>
        </w:rPr>
        <w:t>МБУ ДО «ДМШ №1</w:t>
      </w:r>
      <w:r w:rsidRPr="00ED4D3D">
        <w:rPr>
          <w:sz w:val="28"/>
          <w:szCs w:val="28"/>
        </w:rPr>
        <w:t xml:space="preserve">» по состоянию на 01.01.2023 года на счете 103.11 (Земля - недвижимое имущество учреждения) принят к учету земельный участок, расположенный по адресу: Московская область, г.о. Серпухов, улица Советская, д. 81а, кадастровым номером 50:58:0040403:61 по балансовой стоимости </w:t>
      </w:r>
      <w:r w:rsidRPr="00ED4D3D">
        <w:rPr>
          <w:b/>
          <w:bCs/>
          <w:sz w:val="28"/>
          <w:szCs w:val="28"/>
        </w:rPr>
        <w:t>1 611 159,77 рублей</w:t>
      </w:r>
      <w:r w:rsidR="00ED4D3D" w:rsidRPr="00ED4D3D">
        <w:rPr>
          <w:sz w:val="28"/>
          <w:szCs w:val="28"/>
        </w:rPr>
        <w:t>,однако,</w:t>
      </w:r>
      <w:r w:rsidR="00ED4D3D" w:rsidRPr="00ED4D3D">
        <w:rPr>
          <w:b/>
          <w:bCs/>
          <w:sz w:val="28"/>
          <w:szCs w:val="28"/>
        </w:rPr>
        <w:t xml:space="preserve"> </w:t>
      </w:r>
      <w:r w:rsidR="00ED4D3D" w:rsidRPr="0024296D">
        <w:rPr>
          <w:sz w:val="28"/>
          <w:szCs w:val="28"/>
        </w:rPr>
        <w:t>земельные участки</w:t>
      </w:r>
      <w:r w:rsidR="00ED4D3D">
        <w:rPr>
          <w:sz w:val="28"/>
          <w:szCs w:val="28"/>
        </w:rPr>
        <w:t>,</w:t>
      </w:r>
      <w:r w:rsidR="00ED4D3D" w:rsidRPr="0024296D">
        <w:rPr>
          <w:sz w:val="28"/>
          <w:szCs w:val="28"/>
        </w:rPr>
        <w:t xml:space="preserve"> используемые учреждением на праве постоянного (бессрочного) пользования учитываются на счете 10300 «Непроизведенные активы» на основании документов, подтверждающих права пользования зе</w:t>
      </w:r>
      <w:r w:rsidR="00ED4D3D">
        <w:rPr>
          <w:sz w:val="28"/>
          <w:szCs w:val="28"/>
        </w:rPr>
        <w:t>мельными</w:t>
      </w:r>
      <w:r w:rsidR="00ED4D3D" w:rsidRPr="0024296D">
        <w:rPr>
          <w:sz w:val="28"/>
          <w:szCs w:val="28"/>
        </w:rPr>
        <w:t xml:space="preserve"> участками (выписок из ЕГРН), по их кадастровой стоимости, указанной в документе на право пользования земельным участком.</w:t>
      </w:r>
    </w:p>
    <w:p w14:paraId="6105FBDE" w14:textId="796BAE15" w:rsidR="00F952CD" w:rsidRDefault="00F952CD" w:rsidP="00F952CD">
      <w:pPr>
        <w:ind w:firstLine="708"/>
        <w:jc w:val="both"/>
        <w:rPr>
          <w:b/>
          <w:sz w:val="28"/>
        </w:rPr>
      </w:pPr>
      <w:r>
        <w:rPr>
          <w:b/>
          <w:sz w:val="28"/>
          <w:szCs w:val="28"/>
        </w:rPr>
        <w:t xml:space="preserve">6.2.11. </w:t>
      </w:r>
      <w:r>
        <w:rPr>
          <w:b/>
          <w:bCs/>
          <w:sz w:val="28"/>
          <w:szCs w:val="28"/>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r>
        <w:rPr>
          <w:b/>
          <w:sz w:val="28"/>
          <w:szCs w:val="20"/>
        </w:rPr>
        <w:t>(пункт 2.12.1 Классификатора нарушений).</w:t>
      </w:r>
    </w:p>
    <w:p w14:paraId="3D9C4FBC" w14:textId="77777777" w:rsidR="00F952CD" w:rsidRDefault="00F952CD" w:rsidP="00F952CD">
      <w:pPr>
        <w:ind w:firstLine="708"/>
        <w:jc w:val="both"/>
        <w:rPr>
          <w:sz w:val="28"/>
        </w:rPr>
      </w:pPr>
      <w:r>
        <w:rPr>
          <w:i/>
          <w:iCs/>
          <w:sz w:val="28"/>
          <w:u w:val="single"/>
        </w:rPr>
        <w:lastRenderedPageBreak/>
        <w:t xml:space="preserve"> </w:t>
      </w:r>
      <w:r w:rsidRPr="00374530">
        <w:rPr>
          <w:sz w:val="28"/>
        </w:rPr>
        <w:t>В нарушение  пункта 1 статьи 13 Федерального закона № 402-ФЗ, пункта 17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25.03.201г. № 33н</w:t>
      </w:r>
      <w:r>
        <w:rPr>
          <w:i/>
          <w:iCs/>
          <w:sz w:val="28"/>
          <w:u w:val="single"/>
        </w:rPr>
        <w:t xml:space="preserve"> </w:t>
      </w:r>
      <w:r w:rsidRPr="00374530">
        <w:rPr>
          <w:sz w:val="28"/>
        </w:rPr>
        <w:t xml:space="preserve">(далее – Приказ от 25.03.2011г. №33н), пункта 20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16.12.2010г. № 174н (далее – Инструкция от 16.12.2010г. №174н) </w:t>
      </w:r>
      <w:r>
        <w:rPr>
          <w:sz w:val="28"/>
        </w:rPr>
        <w:t xml:space="preserve">в бухгалтерском балансе  </w:t>
      </w:r>
      <w:r>
        <w:rPr>
          <w:color w:val="000000"/>
          <w:sz w:val="28"/>
          <w:szCs w:val="28"/>
        </w:rPr>
        <w:t>МБУ ДО «ДМШ №1</w:t>
      </w:r>
      <w:r>
        <w:rPr>
          <w:sz w:val="28"/>
          <w:szCs w:val="28"/>
        </w:rPr>
        <w:t xml:space="preserve">» </w:t>
      </w:r>
      <w:r>
        <w:rPr>
          <w:sz w:val="28"/>
        </w:rPr>
        <w:t xml:space="preserve">от 01.01.2023г. на счете 010300000 «Непроизведенные активы» отражена балансовая стоимость земельного участка, с кадастровым номером 50:58:0040403:61, </w:t>
      </w:r>
      <w:r>
        <w:rPr>
          <w:sz w:val="28"/>
          <w:szCs w:val="28"/>
        </w:rPr>
        <w:t xml:space="preserve">расположенного по адресу: Московская область, г.о. Серпухов, улица Советская, д. 81а. равная             1 611 159,77 рублей, однако основанием для бухгалтерского учета, является кадастровая стоимость 1 529 166,48 рублей, согласно данным выписки из ЕГРН от 18.01.2023 года. </w:t>
      </w:r>
    </w:p>
    <w:p w14:paraId="29CDC3A8" w14:textId="48A0AF4B" w:rsidR="00F952CD" w:rsidRDefault="00F952CD" w:rsidP="00F952CD">
      <w:pPr>
        <w:ind w:right="-1" w:firstLine="708"/>
        <w:jc w:val="both"/>
        <w:rPr>
          <w:b/>
          <w:sz w:val="28"/>
          <w:szCs w:val="28"/>
        </w:rPr>
      </w:pPr>
      <w:r>
        <w:rPr>
          <w:b/>
          <w:bCs/>
          <w:sz w:val="28"/>
          <w:szCs w:val="28"/>
        </w:rPr>
        <w:t>6.2.12.</w:t>
      </w:r>
      <w:r>
        <w:rPr>
          <w:b/>
          <w:sz w:val="28"/>
          <w:szCs w:val="28"/>
        </w:rPr>
        <w:t xml:space="preserve"> Нарушение требований, предъявляемых к регистру бухгалтерского учета (пункт 2.3 Классификатора нарушений).</w:t>
      </w:r>
    </w:p>
    <w:p w14:paraId="55D7D567" w14:textId="77777777" w:rsidR="00F952CD" w:rsidRDefault="00F952CD" w:rsidP="00F952CD">
      <w:pPr>
        <w:jc w:val="both"/>
        <w:rPr>
          <w:sz w:val="28"/>
          <w:szCs w:val="28"/>
          <w:u w:val="single"/>
        </w:rPr>
      </w:pPr>
      <w:r>
        <w:rPr>
          <w:sz w:val="28"/>
          <w:szCs w:val="28"/>
        </w:rPr>
        <w:t xml:space="preserve"> </w:t>
      </w:r>
      <w:r>
        <w:rPr>
          <w:sz w:val="28"/>
          <w:szCs w:val="28"/>
        </w:rPr>
        <w:tab/>
      </w:r>
      <w:r>
        <w:rPr>
          <w:i/>
          <w:sz w:val="28"/>
          <w:szCs w:val="28"/>
          <w:u w:val="single"/>
        </w:rPr>
        <w:t xml:space="preserve">В нарушение статьи 10 Федерального закона от </w:t>
      </w:r>
      <w:r>
        <w:rPr>
          <w:rFonts w:eastAsia="Calibri"/>
          <w:i/>
          <w:iCs/>
          <w:sz w:val="28"/>
          <w:szCs w:val="28"/>
          <w:u w:val="single"/>
        </w:rPr>
        <w:t xml:space="preserve">06.12.2011г. </w:t>
      </w:r>
      <w:r>
        <w:rPr>
          <w:i/>
          <w:sz w:val="28"/>
          <w:szCs w:val="28"/>
          <w:u w:val="single"/>
        </w:rPr>
        <w:t xml:space="preserve">№ 402 -ФЗ, раздела 3 Приказа Минфина России от 30.03.2015 № 52н </w:t>
      </w:r>
      <w:r>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от 30.03.2015г. № 52н):</w:t>
      </w:r>
      <w:r>
        <w:rPr>
          <w:sz w:val="28"/>
          <w:szCs w:val="28"/>
          <w:u w:val="single"/>
        </w:rPr>
        <w:t xml:space="preserve">  </w:t>
      </w:r>
    </w:p>
    <w:p w14:paraId="5422B44C" w14:textId="23DC28E6" w:rsidR="00F952CD" w:rsidRDefault="00F952CD" w:rsidP="00F952CD">
      <w:pPr>
        <w:jc w:val="both"/>
        <w:rPr>
          <w:sz w:val="28"/>
          <w:szCs w:val="28"/>
        </w:rPr>
      </w:pPr>
      <w:r>
        <w:rPr>
          <w:sz w:val="28"/>
          <w:szCs w:val="28"/>
        </w:rPr>
        <w:t xml:space="preserve">        </w:t>
      </w:r>
      <w:r w:rsidR="00374530">
        <w:rPr>
          <w:sz w:val="28"/>
          <w:szCs w:val="28"/>
        </w:rPr>
        <w:t xml:space="preserve">  -</w:t>
      </w:r>
      <w:r>
        <w:rPr>
          <w:sz w:val="28"/>
          <w:szCs w:val="28"/>
        </w:rPr>
        <w:t xml:space="preserve"> Раздел 2 «Стоимость объекта, изменение балансовой стоимости, начисление амортизации» регистра бухгалтерского учета – инвентарной     карточки     учета      нефинансовых    активов (ф. 0504031)  № М00004517 содержит недостоверные данные в части отражения информации в графе 6 «Балансовая (восстановительная) стоимость» и графе 15 «Остаточная стоимость».</w:t>
      </w:r>
    </w:p>
    <w:p w14:paraId="526BA651" w14:textId="21B16788" w:rsidR="00F952CD" w:rsidRDefault="00F952CD" w:rsidP="00F952CD">
      <w:pPr>
        <w:jc w:val="both"/>
        <w:rPr>
          <w:sz w:val="28"/>
          <w:szCs w:val="28"/>
        </w:rPr>
      </w:pPr>
      <w:r>
        <w:rPr>
          <w:sz w:val="28"/>
          <w:szCs w:val="28"/>
        </w:rPr>
        <w:t xml:space="preserve">          </w:t>
      </w:r>
      <w:r w:rsidR="00374530">
        <w:rPr>
          <w:sz w:val="28"/>
          <w:szCs w:val="28"/>
        </w:rPr>
        <w:t xml:space="preserve">- </w:t>
      </w:r>
      <w:r>
        <w:rPr>
          <w:sz w:val="28"/>
          <w:szCs w:val="28"/>
        </w:rPr>
        <w:t xml:space="preserve"> Раздел 5 «Краткая индивидуальная характеристика объекта» регистра бухгалтерского учета – инвентарной     карточки     учета      нефинансовых активов (ф. 0504031) № М00004517 содержит недостоверные данные в части отражения информации в графе 2 «Основной объект», в части отражения кадастровой стоимости.</w:t>
      </w:r>
    </w:p>
    <w:p w14:paraId="36361A10" w14:textId="52712B07" w:rsidR="00F952CD" w:rsidRDefault="00F952CD" w:rsidP="00F952CD">
      <w:pPr>
        <w:jc w:val="both"/>
        <w:rPr>
          <w:rFonts w:eastAsia="Calibri"/>
          <w:b/>
          <w:sz w:val="28"/>
          <w:szCs w:val="28"/>
          <w:lang w:eastAsia="en-US"/>
        </w:rPr>
      </w:pPr>
      <w:r w:rsidRPr="00F952CD">
        <w:rPr>
          <w:b/>
          <w:bCs/>
          <w:sz w:val="28"/>
          <w:szCs w:val="28"/>
        </w:rPr>
        <w:t xml:space="preserve">          6.</w:t>
      </w:r>
      <w:r>
        <w:rPr>
          <w:b/>
          <w:sz w:val="28"/>
          <w:szCs w:val="20"/>
        </w:rPr>
        <w:t>2.13. Нарушение порядка отнесения имущества автономного или бюджетного учреждения к категории особо ценного движимого имущества (пункт 3.17 Классификатора нарушений).</w:t>
      </w:r>
    </w:p>
    <w:p w14:paraId="54929806" w14:textId="77777777" w:rsidR="00F952CD" w:rsidRDefault="00F952CD" w:rsidP="00F952CD">
      <w:pPr>
        <w:ind w:firstLine="709"/>
        <w:jc w:val="both"/>
        <w:rPr>
          <w:sz w:val="28"/>
          <w:szCs w:val="28"/>
        </w:rPr>
      </w:pPr>
      <w:r w:rsidRPr="00ED4D3D">
        <w:rPr>
          <w:iCs/>
          <w:sz w:val="28"/>
          <w:szCs w:val="28"/>
        </w:rPr>
        <w:t>В нарушение пункта 11 статьи 9.2. Федерального закона №7-ФЗ, пункта 4 Порядка определения видов особо ценного движимого имущества муниципальных учреждений муниципального образования «Городской округ Серпухов Московской области», утвержденного постановлением Главы городского округа Серпухов Московской области от 04.08.2011 № 1137</w:t>
      </w:r>
      <w:r>
        <w:rPr>
          <w:sz w:val="28"/>
          <w:szCs w:val="28"/>
        </w:rPr>
        <w:t xml:space="preserve"> </w:t>
      </w:r>
      <w:r>
        <w:rPr>
          <w:sz w:val="28"/>
          <w:szCs w:val="28"/>
        </w:rPr>
        <w:lastRenderedPageBreak/>
        <w:t>(далее – Порядок, утвержденный постановлением №1137) в отношении имущества МБУ ДО «ДМШ №1» не принято решение об отнесении имущества к категории особо ценного движимого имущества.</w:t>
      </w:r>
    </w:p>
    <w:p w14:paraId="09AF82F4" w14:textId="4E6125DE" w:rsidR="00F952CD" w:rsidRDefault="00C77409" w:rsidP="00F952CD">
      <w:pPr>
        <w:ind w:firstLine="708"/>
        <w:jc w:val="both"/>
        <w:rPr>
          <w:rFonts w:eastAsia="Calibri"/>
          <w:b/>
          <w:sz w:val="28"/>
          <w:szCs w:val="28"/>
        </w:rPr>
      </w:pPr>
      <w:r>
        <w:rPr>
          <w:rFonts w:eastAsia="Calibri"/>
          <w:b/>
          <w:sz w:val="28"/>
          <w:szCs w:val="28"/>
        </w:rPr>
        <w:t xml:space="preserve">6.2.14. </w:t>
      </w:r>
      <w:r w:rsidR="00F952CD">
        <w:rPr>
          <w:rFonts w:eastAsia="Calibri"/>
          <w:b/>
          <w:sz w:val="28"/>
          <w:szCs w:val="28"/>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(пункт 2.4. Классификатора нарушений).</w:t>
      </w:r>
    </w:p>
    <w:p w14:paraId="2D3F7055" w14:textId="4D9ECB33" w:rsidR="00F952CD" w:rsidRDefault="00F952CD" w:rsidP="00F952CD">
      <w:pPr>
        <w:ind w:firstLine="708"/>
        <w:jc w:val="both"/>
        <w:rPr>
          <w:rFonts w:eastAsia="Calibri"/>
          <w:sz w:val="28"/>
          <w:szCs w:val="28"/>
        </w:rPr>
      </w:pPr>
      <w:r w:rsidRPr="00C77409">
        <w:rPr>
          <w:rFonts w:eastAsia="Calibri"/>
          <w:iCs/>
          <w:sz w:val="28"/>
          <w:szCs w:val="28"/>
        </w:rPr>
        <w:t xml:space="preserve">В нарушение Приказа Минфина РФ от 13.06.1995г. №49 «Об утверждении Методических указаний по инвентаризации имущества и финансовых обязательств», пункта 46 </w:t>
      </w:r>
      <w:r w:rsidRPr="00C77409">
        <w:rPr>
          <w:iCs/>
          <w:sz w:val="28"/>
          <w:szCs w:val="28"/>
        </w:rPr>
        <w:t>Приказа Минфина РФ от 01.12.2010г.№ 157н</w:t>
      </w:r>
      <w:r w:rsidRPr="00C77409">
        <w:rPr>
          <w:rFonts w:eastAsia="Calibri"/>
          <w:i/>
          <w:sz w:val="28"/>
          <w:szCs w:val="28"/>
        </w:rPr>
        <w:t xml:space="preserve"> </w:t>
      </w:r>
      <w:r>
        <w:rPr>
          <w:rFonts w:eastAsia="Calibri"/>
          <w:sz w:val="28"/>
          <w:szCs w:val="28"/>
        </w:rPr>
        <w:t xml:space="preserve">на </w:t>
      </w:r>
      <w:r w:rsidR="00C77409">
        <w:rPr>
          <w:rFonts w:eastAsia="Calibri"/>
          <w:sz w:val="28"/>
          <w:szCs w:val="28"/>
        </w:rPr>
        <w:t>двух</w:t>
      </w:r>
      <w:r>
        <w:rPr>
          <w:rFonts w:eastAsia="Calibri"/>
          <w:sz w:val="28"/>
          <w:szCs w:val="28"/>
        </w:rPr>
        <w:t xml:space="preserve"> объектах основных средств отсутствуют инвентарные номера</w:t>
      </w:r>
      <w:r w:rsidR="00C77409">
        <w:rPr>
          <w:rFonts w:eastAsia="Calibri"/>
          <w:sz w:val="28"/>
          <w:szCs w:val="28"/>
        </w:rPr>
        <w:t>.</w:t>
      </w:r>
    </w:p>
    <w:p w14:paraId="05338FB2" w14:textId="4636CB29" w:rsidR="00797B63" w:rsidRDefault="00797B63" w:rsidP="00797B63">
      <w:pPr>
        <w:jc w:val="both"/>
        <w:rPr>
          <w:rFonts w:eastAsia="Calibri"/>
          <w:b/>
          <w:sz w:val="28"/>
          <w:szCs w:val="28"/>
        </w:rPr>
      </w:pPr>
      <w:r>
        <w:rPr>
          <w:rFonts w:eastAsia="Calibri"/>
          <w:b/>
          <w:sz w:val="28"/>
          <w:szCs w:val="28"/>
        </w:rPr>
        <w:t xml:space="preserve">        </w:t>
      </w:r>
      <w:r w:rsidR="00C77409">
        <w:rPr>
          <w:rFonts w:eastAsia="Calibri"/>
          <w:b/>
          <w:sz w:val="28"/>
          <w:szCs w:val="28"/>
        </w:rPr>
        <w:t xml:space="preserve"> 6.2.15.</w:t>
      </w:r>
      <w:r w:rsidR="006E5951">
        <w:rPr>
          <w:rFonts w:eastAsia="Calibri"/>
          <w:b/>
          <w:sz w:val="28"/>
          <w:szCs w:val="28"/>
        </w:rPr>
        <w:t xml:space="preserve"> </w:t>
      </w:r>
      <w:r>
        <w:rPr>
          <w:rFonts w:eastAsia="Calibri"/>
          <w:b/>
          <w:sz w:val="28"/>
          <w:szCs w:val="28"/>
        </w:rPr>
        <w:t>Нарушение требований, предъявляемых к регистру бухгалтерского учета (пункт 2.3. Классификатора нарушений).</w:t>
      </w:r>
    </w:p>
    <w:p w14:paraId="261C47E7" w14:textId="1043C0CB" w:rsidR="00797B63" w:rsidRDefault="00797B63" w:rsidP="00797B63">
      <w:pPr>
        <w:ind w:firstLine="708"/>
        <w:jc w:val="both"/>
        <w:rPr>
          <w:rFonts w:eastAsia="Calibri"/>
          <w:sz w:val="28"/>
          <w:szCs w:val="28"/>
        </w:rPr>
      </w:pPr>
      <w:r w:rsidRPr="006E5951">
        <w:rPr>
          <w:rFonts w:eastAsia="Calibri"/>
          <w:iCs/>
          <w:sz w:val="28"/>
          <w:szCs w:val="28"/>
        </w:rPr>
        <w:t>В нарушение пункта 3 статьи 9, статьи 10 Федерального закона №402-ФЗ, пунктов 10 и 11</w:t>
      </w:r>
      <w:r w:rsidRPr="006E5951">
        <w:rPr>
          <w:iCs/>
          <w:sz w:val="28"/>
          <w:szCs w:val="28"/>
        </w:rPr>
        <w:t xml:space="preserve"> Приказа Минфина РФ от 01.12.2010г.  № 157н</w:t>
      </w:r>
      <w:r>
        <w:rPr>
          <w:rFonts w:eastAsia="Calibri"/>
          <w:iCs/>
          <w:sz w:val="28"/>
          <w:szCs w:val="28"/>
        </w:rPr>
        <w:t xml:space="preserve"> МБУ</w:t>
      </w:r>
      <w:r>
        <w:rPr>
          <w:sz w:val="28"/>
          <w:szCs w:val="28"/>
        </w:rPr>
        <w:t xml:space="preserve"> ДО «ДМШ №1» </w:t>
      </w:r>
      <w:r>
        <w:rPr>
          <w:rFonts w:eastAsia="Calibri"/>
          <w:sz w:val="28"/>
          <w:szCs w:val="28"/>
        </w:rPr>
        <w:t>в регистре бухгалтерского учета по счету 302.23 несвоевременно приняты акты выполненных работ (оказанных услуг) в период 2022 года</w:t>
      </w:r>
      <w:r w:rsidR="006E5951">
        <w:rPr>
          <w:rFonts w:eastAsia="Calibri"/>
          <w:sz w:val="28"/>
          <w:szCs w:val="28"/>
        </w:rPr>
        <w:t>.</w:t>
      </w:r>
    </w:p>
    <w:p w14:paraId="5711002B" w14:textId="4F597C7E" w:rsidR="00797B63" w:rsidRDefault="00797B63" w:rsidP="00797B63">
      <w:pPr>
        <w:jc w:val="both"/>
        <w:rPr>
          <w:sz w:val="28"/>
          <w:szCs w:val="28"/>
        </w:rPr>
      </w:pPr>
      <w:r>
        <w:rPr>
          <w:b/>
          <w:sz w:val="28"/>
          <w:szCs w:val="28"/>
        </w:rPr>
        <w:t xml:space="preserve">         </w:t>
      </w:r>
      <w:r w:rsidR="006E5951">
        <w:rPr>
          <w:b/>
          <w:sz w:val="28"/>
          <w:szCs w:val="28"/>
        </w:rPr>
        <w:t xml:space="preserve">6.2.16. </w:t>
      </w:r>
      <w:r>
        <w:rPr>
          <w:b/>
          <w:sz w:val="28"/>
          <w:szCs w:val="28"/>
        </w:rPr>
        <w:t>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 (пункт 3.19 Классификатора нарушений).</w:t>
      </w:r>
      <w:r>
        <w:rPr>
          <w:sz w:val="28"/>
          <w:szCs w:val="28"/>
        </w:rPr>
        <w:t xml:space="preserve">  </w:t>
      </w:r>
    </w:p>
    <w:p w14:paraId="631070F1" w14:textId="77777777" w:rsidR="00797B63" w:rsidRDefault="00797B63" w:rsidP="00797B63">
      <w:pPr>
        <w:ind w:firstLine="708"/>
        <w:jc w:val="both"/>
        <w:rPr>
          <w:sz w:val="28"/>
          <w:szCs w:val="28"/>
        </w:rPr>
      </w:pPr>
      <w:r>
        <w:rPr>
          <w:i/>
          <w:sz w:val="28"/>
          <w:szCs w:val="28"/>
          <w:u w:val="single"/>
        </w:rPr>
        <w:t>В нарушение части 1 статьи 689 ГК РФ и статьи 691 ГК РФ,</w:t>
      </w:r>
      <w:r>
        <w:rPr>
          <w:sz w:val="28"/>
          <w:szCs w:val="28"/>
        </w:rPr>
        <w:t xml:space="preserve"> МБУ ДО «ДМШ №1» предоставлено в безвозмездное пользование помещение,  площадью 300 кв.м. для осуществления образовательно процесса в отсутствии заключенного договора безвозмездного пользования недвижимым имуществом и акта приема-передачи недвижимого имущества, подтверждающего момент передачи такого имущества в безвозмездное пользование, кроме того осуществление деятельности по данному адресу лицензией не предусмотрено.</w:t>
      </w:r>
    </w:p>
    <w:p w14:paraId="1B16D254" w14:textId="0C6B9695" w:rsidR="00BD223E" w:rsidRPr="006E5951" w:rsidRDefault="00BD223E" w:rsidP="00BD223E">
      <w:pPr>
        <w:pStyle w:val="11"/>
        <w:ind w:firstLine="709"/>
        <w:jc w:val="both"/>
        <w:rPr>
          <w:highlight w:val="yellow"/>
        </w:rPr>
      </w:pPr>
      <w:r w:rsidRPr="006E5951">
        <w:t xml:space="preserve">В адрес </w:t>
      </w:r>
      <w:r w:rsidR="006E5951" w:rsidRPr="006E5951">
        <w:rPr>
          <w:lang w:eastAsia="en-US"/>
        </w:rPr>
        <w:t>Управлени</w:t>
      </w:r>
      <w:r w:rsidR="006E5951" w:rsidRPr="006E5951">
        <w:rPr>
          <w:lang w:eastAsia="en-US"/>
        </w:rPr>
        <w:t>я</w:t>
      </w:r>
      <w:r w:rsidR="006E5951" w:rsidRPr="006E5951">
        <w:rPr>
          <w:lang w:eastAsia="en-US"/>
        </w:rPr>
        <w:t xml:space="preserve"> культуры Администрации городского округа Серпухов Московской области</w:t>
      </w:r>
      <w:r w:rsidRPr="006E5951">
        <w:rPr>
          <w:rFonts w:eastAsia="Times New Roman"/>
          <w:lang w:eastAsia="en-US"/>
        </w:rPr>
        <w:t xml:space="preserve"> и </w:t>
      </w:r>
      <w:r w:rsidR="006E5951" w:rsidRPr="006E5951">
        <w:rPr>
          <w:lang w:eastAsia="en-US"/>
        </w:rPr>
        <w:t>МБУДО «ДМШ № 1»</w:t>
      </w:r>
      <w:r w:rsidRPr="006E5951">
        <w:t xml:space="preserve"> были внесены представления для рассмотрения и принятия мер по устранению выявленных нарушений и недостатков</w:t>
      </w:r>
      <w:r w:rsidR="006E5951">
        <w:t xml:space="preserve">, также в адрес </w:t>
      </w:r>
      <w:r w:rsidR="006E5951" w:rsidRPr="006E5951">
        <w:rPr>
          <w:lang w:eastAsia="en-US"/>
        </w:rPr>
        <w:t>МБУДО «ДМШ № 1»</w:t>
      </w:r>
      <w:r w:rsidR="006E5951" w:rsidRPr="006E5951">
        <w:rPr>
          <w:lang w:eastAsia="en-US"/>
        </w:rPr>
        <w:t xml:space="preserve"> было вынесено предписание о безотлагательном устранении выявленных нарушений.</w:t>
      </w:r>
    </w:p>
    <w:p w14:paraId="558FA812" w14:textId="3FFD3766" w:rsidR="00DA0162" w:rsidRPr="00443051" w:rsidRDefault="00521222" w:rsidP="002B5084">
      <w:pPr>
        <w:jc w:val="both"/>
        <w:rPr>
          <w:sz w:val="28"/>
          <w:szCs w:val="28"/>
        </w:rPr>
      </w:pPr>
      <w:r w:rsidRPr="00B12CE5">
        <w:rPr>
          <w:sz w:val="28"/>
          <w:szCs w:val="28"/>
        </w:rPr>
        <w:tab/>
      </w:r>
      <w:r w:rsidR="002B5084" w:rsidRPr="00B12CE5">
        <w:rPr>
          <w:sz w:val="28"/>
          <w:szCs w:val="28"/>
        </w:rPr>
        <w:t>П</w:t>
      </w:r>
      <w:r w:rsidR="00DA0162" w:rsidRPr="00B12CE5">
        <w:rPr>
          <w:sz w:val="28"/>
          <w:szCs w:val="28"/>
        </w:rPr>
        <w:t xml:space="preserve">о результатам </w:t>
      </w:r>
      <w:r w:rsidR="00BD223E" w:rsidRPr="00B12CE5">
        <w:rPr>
          <w:sz w:val="28"/>
          <w:szCs w:val="28"/>
        </w:rPr>
        <w:t>контрольного</w:t>
      </w:r>
      <w:r w:rsidR="00DA0162" w:rsidRPr="00B12CE5">
        <w:rPr>
          <w:sz w:val="28"/>
          <w:szCs w:val="28"/>
        </w:rPr>
        <w:t xml:space="preserve"> мероприятия были направлены информационные письма в Совет депутатов городского округа Серпухов</w:t>
      </w:r>
      <w:r w:rsidR="00B12CE5">
        <w:rPr>
          <w:sz w:val="28"/>
          <w:szCs w:val="28"/>
        </w:rPr>
        <w:t>,</w:t>
      </w:r>
      <w:r w:rsidR="00DA0162" w:rsidRPr="00B12CE5">
        <w:rPr>
          <w:sz w:val="28"/>
          <w:szCs w:val="28"/>
        </w:rPr>
        <w:t xml:space="preserve"> Главе городского округа Серпухов, </w:t>
      </w:r>
      <w:r w:rsidR="00B12CE5">
        <w:rPr>
          <w:sz w:val="28"/>
          <w:szCs w:val="28"/>
        </w:rPr>
        <w:t xml:space="preserve">Комитет по финансам и налоговой политике Администрации городского округа Серпухов, Государственную инспекцию труда Московской области, </w:t>
      </w:r>
      <w:r w:rsidR="00DA0162" w:rsidRPr="00B12CE5">
        <w:rPr>
          <w:sz w:val="28"/>
          <w:szCs w:val="28"/>
        </w:rPr>
        <w:t xml:space="preserve">а также </w:t>
      </w:r>
      <w:r w:rsidR="00BD223E" w:rsidRPr="00B12CE5">
        <w:rPr>
          <w:sz w:val="28"/>
          <w:szCs w:val="28"/>
        </w:rPr>
        <w:t>отчет</w:t>
      </w:r>
      <w:r w:rsidR="002B5084" w:rsidRPr="00B12CE5">
        <w:rPr>
          <w:sz w:val="28"/>
          <w:szCs w:val="28"/>
        </w:rPr>
        <w:t xml:space="preserve"> о</w:t>
      </w:r>
      <w:r w:rsidR="00DA0162" w:rsidRPr="00B12CE5">
        <w:rPr>
          <w:sz w:val="28"/>
          <w:szCs w:val="28"/>
        </w:rPr>
        <w:t xml:space="preserve"> результатах </w:t>
      </w:r>
      <w:r w:rsidR="00BD223E" w:rsidRPr="00B12CE5">
        <w:rPr>
          <w:sz w:val="28"/>
          <w:szCs w:val="28"/>
        </w:rPr>
        <w:t>контрольного</w:t>
      </w:r>
      <w:r w:rsidR="00DA0162" w:rsidRPr="00B12CE5">
        <w:rPr>
          <w:sz w:val="28"/>
          <w:szCs w:val="28"/>
        </w:rPr>
        <w:t xml:space="preserve"> мероприятия для сведения был направлен в Прокуратуру </w:t>
      </w:r>
      <w:r w:rsidRPr="00B12CE5">
        <w:rPr>
          <w:sz w:val="28"/>
          <w:szCs w:val="28"/>
        </w:rPr>
        <w:t>городского округа Серпухов.</w:t>
      </w:r>
    </w:p>
    <w:p w14:paraId="032FA64A" w14:textId="77777777" w:rsidR="00DA0162" w:rsidRPr="008A11D0" w:rsidRDefault="00DA0162" w:rsidP="00DA0162">
      <w:pPr>
        <w:jc w:val="both"/>
        <w:rPr>
          <w:sz w:val="28"/>
          <w:szCs w:val="28"/>
        </w:rPr>
      </w:pPr>
      <w:r>
        <w:rPr>
          <w:sz w:val="28"/>
          <w:szCs w:val="28"/>
        </w:rPr>
        <w:tab/>
      </w:r>
    </w:p>
    <w:p w14:paraId="560B2000" w14:textId="77777777" w:rsidR="008C0154" w:rsidRPr="008A11D0" w:rsidRDefault="008C0154" w:rsidP="008A11D0">
      <w:pPr>
        <w:jc w:val="both"/>
        <w:rPr>
          <w:sz w:val="28"/>
          <w:szCs w:val="28"/>
        </w:rPr>
      </w:pPr>
    </w:p>
    <w:sectPr w:rsidR="008C0154" w:rsidRPr="008A11D0" w:rsidSect="009A530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E3DEA" w14:textId="77777777" w:rsidR="000A7217" w:rsidRDefault="000A7217" w:rsidP="002B5084">
      <w:r>
        <w:separator/>
      </w:r>
    </w:p>
  </w:endnote>
  <w:endnote w:type="continuationSeparator" w:id="0">
    <w:p w14:paraId="05A0F813" w14:textId="77777777" w:rsidR="000A7217" w:rsidRDefault="000A7217"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380B" w14:textId="77777777" w:rsidR="002B5084" w:rsidRDefault="002B508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2AE7" w14:textId="77777777" w:rsidR="002B5084" w:rsidRDefault="002B508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064F" w14:textId="77777777" w:rsidR="002B5084" w:rsidRDefault="002B50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37DD" w14:textId="77777777" w:rsidR="000A7217" w:rsidRDefault="000A7217" w:rsidP="002B5084">
      <w:r>
        <w:separator/>
      </w:r>
    </w:p>
  </w:footnote>
  <w:footnote w:type="continuationSeparator" w:id="0">
    <w:p w14:paraId="100A45AB" w14:textId="77777777" w:rsidR="000A7217" w:rsidRDefault="000A7217"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402D" w14:textId="77777777" w:rsidR="002B5084" w:rsidRDefault="002B508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31C5A087" w14:textId="77777777" w:rsidR="002B5084" w:rsidRDefault="002B5084">
        <w:pPr>
          <w:pStyle w:val="ab"/>
          <w:jc w:val="center"/>
        </w:pPr>
        <w:r>
          <w:fldChar w:fldCharType="begin"/>
        </w:r>
        <w:r>
          <w:instrText>PAGE   \* MERGEFORMAT</w:instrText>
        </w:r>
        <w:r>
          <w:fldChar w:fldCharType="separate"/>
        </w:r>
        <w:r w:rsidR="00BD223E">
          <w:rPr>
            <w:noProof/>
          </w:rPr>
          <w:t>2</w:t>
        </w:r>
        <w:r>
          <w:fldChar w:fldCharType="end"/>
        </w:r>
      </w:p>
    </w:sdtContent>
  </w:sdt>
  <w:p w14:paraId="05AC1B09" w14:textId="77777777" w:rsidR="002B5084" w:rsidRDefault="002B508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DD07" w14:textId="77777777"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3484"/>
    <w:rsid w:val="000073BB"/>
    <w:rsid w:val="0001377F"/>
    <w:rsid w:val="000247F1"/>
    <w:rsid w:val="000A2D22"/>
    <w:rsid w:val="000A7217"/>
    <w:rsid w:val="000D7311"/>
    <w:rsid w:val="000F2261"/>
    <w:rsid w:val="000F3F8B"/>
    <w:rsid w:val="0014799C"/>
    <w:rsid w:val="001830AF"/>
    <w:rsid w:val="00186C00"/>
    <w:rsid w:val="001922E9"/>
    <w:rsid w:val="001B2138"/>
    <w:rsid w:val="001B77D4"/>
    <w:rsid w:val="001C2C3A"/>
    <w:rsid w:val="00212E07"/>
    <w:rsid w:val="002132CA"/>
    <w:rsid w:val="00260CA1"/>
    <w:rsid w:val="00261FF8"/>
    <w:rsid w:val="002646AD"/>
    <w:rsid w:val="00275D4D"/>
    <w:rsid w:val="00277E9A"/>
    <w:rsid w:val="00296DBD"/>
    <w:rsid w:val="002A19F2"/>
    <w:rsid w:val="002B5084"/>
    <w:rsid w:val="002D2AF6"/>
    <w:rsid w:val="002D4A53"/>
    <w:rsid w:val="00310D19"/>
    <w:rsid w:val="003145EC"/>
    <w:rsid w:val="00330393"/>
    <w:rsid w:val="00341B70"/>
    <w:rsid w:val="00351451"/>
    <w:rsid w:val="00355ECD"/>
    <w:rsid w:val="0036001E"/>
    <w:rsid w:val="00374530"/>
    <w:rsid w:val="003752D5"/>
    <w:rsid w:val="003921A5"/>
    <w:rsid w:val="003968FD"/>
    <w:rsid w:val="003C4174"/>
    <w:rsid w:val="003C4E74"/>
    <w:rsid w:val="003F7439"/>
    <w:rsid w:val="004207FF"/>
    <w:rsid w:val="00422617"/>
    <w:rsid w:val="00430775"/>
    <w:rsid w:val="0043148E"/>
    <w:rsid w:val="00452306"/>
    <w:rsid w:val="00453233"/>
    <w:rsid w:val="00461877"/>
    <w:rsid w:val="004722CB"/>
    <w:rsid w:val="004723D5"/>
    <w:rsid w:val="00473DD1"/>
    <w:rsid w:val="00475A6B"/>
    <w:rsid w:val="00475A9D"/>
    <w:rsid w:val="00486BD4"/>
    <w:rsid w:val="00492A7E"/>
    <w:rsid w:val="004B38BB"/>
    <w:rsid w:val="004E0161"/>
    <w:rsid w:val="004E121E"/>
    <w:rsid w:val="00521222"/>
    <w:rsid w:val="005278DB"/>
    <w:rsid w:val="00540947"/>
    <w:rsid w:val="00587564"/>
    <w:rsid w:val="00591E79"/>
    <w:rsid w:val="005950CB"/>
    <w:rsid w:val="005A741D"/>
    <w:rsid w:val="005B0A26"/>
    <w:rsid w:val="005E19DD"/>
    <w:rsid w:val="005E4B48"/>
    <w:rsid w:val="00616D92"/>
    <w:rsid w:val="0066147A"/>
    <w:rsid w:val="006663C8"/>
    <w:rsid w:val="006779BA"/>
    <w:rsid w:val="00680414"/>
    <w:rsid w:val="006A7D65"/>
    <w:rsid w:val="006C76FC"/>
    <w:rsid w:val="006E5951"/>
    <w:rsid w:val="0070393E"/>
    <w:rsid w:val="00707D97"/>
    <w:rsid w:val="00716C11"/>
    <w:rsid w:val="00720991"/>
    <w:rsid w:val="00751224"/>
    <w:rsid w:val="00760B07"/>
    <w:rsid w:val="00797B63"/>
    <w:rsid w:val="007A3236"/>
    <w:rsid w:val="007B6BA1"/>
    <w:rsid w:val="007C6DC1"/>
    <w:rsid w:val="00807A20"/>
    <w:rsid w:val="00891591"/>
    <w:rsid w:val="008A11D0"/>
    <w:rsid w:val="008C0154"/>
    <w:rsid w:val="008E3467"/>
    <w:rsid w:val="008E3AF8"/>
    <w:rsid w:val="008F1039"/>
    <w:rsid w:val="00912FE4"/>
    <w:rsid w:val="00916EF6"/>
    <w:rsid w:val="00932B1D"/>
    <w:rsid w:val="00957446"/>
    <w:rsid w:val="0096032F"/>
    <w:rsid w:val="009613BC"/>
    <w:rsid w:val="009668FC"/>
    <w:rsid w:val="00986747"/>
    <w:rsid w:val="009A530C"/>
    <w:rsid w:val="009B6883"/>
    <w:rsid w:val="009B7724"/>
    <w:rsid w:val="009C7B3E"/>
    <w:rsid w:val="00A2680A"/>
    <w:rsid w:val="00A27DD8"/>
    <w:rsid w:val="00A70DBF"/>
    <w:rsid w:val="00A775C8"/>
    <w:rsid w:val="00A8026C"/>
    <w:rsid w:val="00A84809"/>
    <w:rsid w:val="00AB6D15"/>
    <w:rsid w:val="00AD21EA"/>
    <w:rsid w:val="00AD3AAC"/>
    <w:rsid w:val="00AD774C"/>
    <w:rsid w:val="00AE1FE4"/>
    <w:rsid w:val="00AE29AB"/>
    <w:rsid w:val="00AE7D76"/>
    <w:rsid w:val="00AF6A7E"/>
    <w:rsid w:val="00B12CE5"/>
    <w:rsid w:val="00B17A6A"/>
    <w:rsid w:val="00B20341"/>
    <w:rsid w:val="00B46DAC"/>
    <w:rsid w:val="00B70ED6"/>
    <w:rsid w:val="00B90199"/>
    <w:rsid w:val="00BD1C06"/>
    <w:rsid w:val="00BD223E"/>
    <w:rsid w:val="00BE031C"/>
    <w:rsid w:val="00BE52E4"/>
    <w:rsid w:val="00BF5035"/>
    <w:rsid w:val="00BF5C43"/>
    <w:rsid w:val="00C54BD7"/>
    <w:rsid w:val="00C7210F"/>
    <w:rsid w:val="00C75430"/>
    <w:rsid w:val="00C77409"/>
    <w:rsid w:val="00C835AF"/>
    <w:rsid w:val="00C9194C"/>
    <w:rsid w:val="00CA08D2"/>
    <w:rsid w:val="00CB2C55"/>
    <w:rsid w:val="00CB51DA"/>
    <w:rsid w:val="00CE0213"/>
    <w:rsid w:val="00CE0EF2"/>
    <w:rsid w:val="00D03691"/>
    <w:rsid w:val="00D04985"/>
    <w:rsid w:val="00D352DA"/>
    <w:rsid w:val="00D374BE"/>
    <w:rsid w:val="00D41CDC"/>
    <w:rsid w:val="00D50456"/>
    <w:rsid w:val="00D87F62"/>
    <w:rsid w:val="00DA0162"/>
    <w:rsid w:val="00DA18CD"/>
    <w:rsid w:val="00DA5A8D"/>
    <w:rsid w:val="00DB5707"/>
    <w:rsid w:val="00DB61D9"/>
    <w:rsid w:val="00E40842"/>
    <w:rsid w:val="00E433F6"/>
    <w:rsid w:val="00E43460"/>
    <w:rsid w:val="00E62FE1"/>
    <w:rsid w:val="00E67EF1"/>
    <w:rsid w:val="00EA2FCC"/>
    <w:rsid w:val="00EA63F8"/>
    <w:rsid w:val="00ED4D3D"/>
    <w:rsid w:val="00ED563B"/>
    <w:rsid w:val="00EE77AE"/>
    <w:rsid w:val="00EF7F4D"/>
    <w:rsid w:val="00F33D01"/>
    <w:rsid w:val="00F417C8"/>
    <w:rsid w:val="00F50F6D"/>
    <w:rsid w:val="00F75B92"/>
    <w:rsid w:val="00F952CD"/>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A509"/>
  <w15:docId w15:val="{A42AEB0F-2175-4168-926E-34660FA8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paragraph" w:customStyle="1" w:styleId="11">
    <w:name w:val="Должность1"/>
    <w:basedOn w:val="a"/>
    <w:uiPriority w:val="99"/>
    <w:rsid w:val="00BD223E"/>
    <w:pPr>
      <w:overflowPunct w:val="0"/>
      <w:autoSpaceDE w:val="0"/>
      <w:autoSpaceDN w:val="0"/>
      <w:adjustRightInd w:val="0"/>
      <w:textAlignment w:val="baseline"/>
    </w:pPr>
    <w:rPr>
      <w:rFonts w:eastAsia="Calibri"/>
      <w:sz w:val="28"/>
      <w:szCs w:val="28"/>
    </w:rPr>
  </w:style>
  <w:style w:type="paragraph" w:customStyle="1" w:styleId="12">
    <w:name w:val="Абзац списка1"/>
    <w:basedOn w:val="a"/>
    <w:rsid w:val="0043148E"/>
    <w:pPr>
      <w:spacing w:line="360" w:lineRule="auto"/>
      <w:ind w:left="720" w:firstLine="709"/>
      <w:contextualSpacing/>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69498564">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138352676">
      <w:bodyDiv w:val="1"/>
      <w:marLeft w:val="0"/>
      <w:marRight w:val="0"/>
      <w:marTop w:val="0"/>
      <w:marBottom w:val="0"/>
      <w:divBdr>
        <w:top w:val="none" w:sz="0" w:space="0" w:color="auto"/>
        <w:left w:val="none" w:sz="0" w:space="0" w:color="auto"/>
        <w:bottom w:val="none" w:sz="0" w:space="0" w:color="auto"/>
        <w:right w:val="none" w:sz="0" w:space="0" w:color="auto"/>
      </w:divBdr>
    </w:div>
    <w:div w:id="148328355">
      <w:bodyDiv w:val="1"/>
      <w:marLeft w:val="0"/>
      <w:marRight w:val="0"/>
      <w:marTop w:val="0"/>
      <w:marBottom w:val="0"/>
      <w:divBdr>
        <w:top w:val="none" w:sz="0" w:space="0" w:color="auto"/>
        <w:left w:val="none" w:sz="0" w:space="0" w:color="auto"/>
        <w:bottom w:val="none" w:sz="0" w:space="0" w:color="auto"/>
        <w:right w:val="none" w:sz="0" w:space="0" w:color="auto"/>
      </w:divBdr>
    </w:div>
    <w:div w:id="207180054">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227304337">
      <w:bodyDiv w:val="1"/>
      <w:marLeft w:val="0"/>
      <w:marRight w:val="0"/>
      <w:marTop w:val="0"/>
      <w:marBottom w:val="0"/>
      <w:divBdr>
        <w:top w:val="none" w:sz="0" w:space="0" w:color="auto"/>
        <w:left w:val="none" w:sz="0" w:space="0" w:color="auto"/>
        <w:bottom w:val="none" w:sz="0" w:space="0" w:color="auto"/>
        <w:right w:val="none" w:sz="0" w:space="0" w:color="auto"/>
      </w:divBdr>
    </w:div>
    <w:div w:id="228418188">
      <w:bodyDiv w:val="1"/>
      <w:marLeft w:val="0"/>
      <w:marRight w:val="0"/>
      <w:marTop w:val="0"/>
      <w:marBottom w:val="0"/>
      <w:divBdr>
        <w:top w:val="none" w:sz="0" w:space="0" w:color="auto"/>
        <w:left w:val="none" w:sz="0" w:space="0" w:color="auto"/>
        <w:bottom w:val="none" w:sz="0" w:space="0" w:color="auto"/>
        <w:right w:val="none" w:sz="0" w:space="0" w:color="auto"/>
      </w:divBdr>
    </w:div>
    <w:div w:id="402459590">
      <w:bodyDiv w:val="1"/>
      <w:marLeft w:val="0"/>
      <w:marRight w:val="0"/>
      <w:marTop w:val="0"/>
      <w:marBottom w:val="0"/>
      <w:divBdr>
        <w:top w:val="none" w:sz="0" w:space="0" w:color="auto"/>
        <w:left w:val="none" w:sz="0" w:space="0" w:color="auto"/>
        <w:bottom w:val="none" w:sz="0" w:space="0" w:color="auto"/>
        <w:right w:val="none" w:sz="0" w:space="0" w:color="auto"/>
      </w:divBdr>
    </w:div>
    <w:div w:id="441189252">
      <w:bodyDiv w:val="1"/>
      <w:marLeft w:val="0"/>
      <w:marRight w:val="0"/>
      <w:marTop w:val="0"/>
      <w:marBottom w:val="0"/>
      <w:divBdr>
        <w:top w:val="none" w:sz="0" w:space="0" w:color="auto"/>
        <w:left w:val="none" w:sz="0" w:space="0" w:color="auto"/>
        <w:bottom w:val="none" w:sz="0" w:space="0" w:color="auto"/>
        <w:right w:val="none" w:sz="0" w:space="0" w:color="auto"/>
      </w:divBdr>
    </w:div>
    <w:div w:id="468978817">
      <w:bodyDiv w:val="1"/>
      <w:marLeft w:val="0"/>
      <w:marRight w:val="0"/>
      <w:marTop w:val="0"/>
      <w:marBottom w:val="0"/>
      <w:divBdr>
        <w:top w:val="none" w:sz="0" w:space="0" w:color="auto"/>
        <w:left w:val="none" w:sz="0" w:space="0" w:color="auto"/>
        <w:bottom w:val="none" w:sz="0" w:space="0" w:color="auto"/>
        <w:right w:val="none" w:sz="0" w:space="0" w:color="auto"/>
      </w:divBdr>
    </w:div>
    <w:div w:id="570777338">
      <w:bodyDiv w:val="1"/>
      <w:marLeft w:val="0"/>
      <w:marRight w:val="0"/>
      <w:marTop w:val="0"/>
      <w:marBottom w:val="0"/>
      <w:divBdr>
        <w:top w:val="none" w:sz="0" w:space="0" w:color="auto"/>
        <w:left w:val="none" w:sz="0" w:space="0" w:color="auto"/>
        <w:bottom w:val="none" w:sz="0" w:space="0" w:color="auto"/>
        <w:right w:val="none" w:sz="0" w:space="0" w:color="auto"/>
      </w:divBdr>
    </w:div>
    <w:div w:id="624235797">
      <w:bodyDiv w:val="1"/>
      <w:marLeft w:val="0"/>
      <w:marRight w:val="0"/>
      <w:marTop w:val="0"/>
      <w:marBottom w:val="0"/>
      <w:divBdr>
        <w:top w:val="none" w:sz="0" w:space="0" w:color="auto"/>
        <w:left w:val="none" w:sz="0" w:space="0" w:color="auto"/>
        <w:bottom w:val="none" w:sz="0" w:space="0" w:color="auto"/>
        <w:right w:val="none" w:sz="0" w:space="0" w:color="auto"/>
      </w:divBdr>
    </w:div>
    <w:div w:id="626356974">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647175593">
      <w:bodyDiv w:val="1"/>
      <w:marLeft w:val="0"/>
      <w:marRight w:val="0"/>
      <w:marTop w:val="0"/>
      <w:marBottom w:val="0"/>
      <w:divBdr>
        <w:top w:val="none" w:sz="0" w:space="0" w:color="auto"/>
        <w:left w:val="none" w:sz="0" w:space="0" w:color="auto"/>
        <w:bottom w:val="none" w:sz="0" w:space="0" w:color="auto"/>
        <w:right w:val="none" w:sz="0" w:space="0" w:color="auto"/>
      </w:divBdr>
    </w:div>
    <w:div w:id="837115706">
      <w:bodyDiv w:val="1"/>
      <w:marLeft w:val="0"/>
      <w:marRight w:val="0"/>
      <w:marTop w:val="0"/>
      <w:marBottom w:val="0"/>
      <w:divBdr>
        <w:top w:val="none" w:sz="0" w:space="0" w:color="auto"/>
        <w:left w:val="none" w:sz="0" w:space="0" w:color="auto"/>
        <w:bottom w:val="none" w:sz="0" w:space="0" w:color="auto"/>
        <w:right w:val="none" w:sz="0" w:space="0" w:color="auto"/>
      </w:divBdr>
    </w:div>
    <w:div w:id="838816727">
      <w:bodyDiv w:val="1"/>
      <w:marLeft w:val="0"/>
      <w:marRight w:val="0"/>
      <w:marTop w:val="0"/>
      <w:marBottom w:val="0"/>
      <w:divBdr>
        <w:top w:val="none" w:sz="0" w:space="0" w:color="auto"/>
        <w:left w:val="none" w:sz="0" w:space="0" w:color="auto"/>
        <w:bottom w:val="none" w:sz="0" w:space="0" w:color="auto"/>
        <w:right w:val="none" w:sz="0" w:space="0" w:color="auto"/>
      </w:divBdr>
    </w:div>
    <w:div w:id="841316750">
      <w:bodyDiv w:val="1"/>
      <w:marLeft w:val="0"/>
      <w:marRight w:val="0"/>
      <w:marTop w:val="0"/>
      <w:marBottom w:val="0"/>
      <w:divBdr>
        <w:top w:val="none" w:sz="0" w:space="0" w:color="auto"/>
        <w:left w:val="none" w:sz="0" w:space="0" w:color="auto"/>
        <w:bottom w:val="none" w:sz="0" w:space="0" w:color="auto"/>
        <w:right w:val="none" w:sz="0" w:space="0" w:color="auto"/>
      </w:divBdr>
    </w:div>
    <w:div w:id="891305163">
      <w:bodyDiv w:val="1"/>
      <w:marLeft w:val="0"/>
      <w:marRight w:val="0"/>
      <w:marTop w:val="0"/>
      <w:marBottom w:val="0"/>
      <w:divBdr>
        <w:top w:val="none" w:sz="0" w:space="0" w:color="auto"/>
        <w:left w:val="none" w:sz="0" w:space="0" w:color="auto"/>
        <w:bottom w:val="none" w:sz="0" w:space="0" w:color="auto"/>
        <w:right w:val="none" w:sz="0" w:space="0" w:color="auto"/>
      </w:divBdr>
    </w:div>
    <w:div w:id="914054215">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027757086">
      <w:bodyDiv w:val="1"/>
      <w:marLeft w:val="0"/>
      <w:marRight w:val="0"/>
      <w:marTop w:val="0"/>
      <w:marBottom w:val="0"/>
      <w:divBdr>
        <w:top w:val="none" w:sz="0" w:space="0" w:color="auto"/>
        <w:left w:val="none" w:sz="0" w:space="0" w:color="auto"/>
        <w:bottom w:val="none" w:sz="0" w:space="0" w:color="auto"/>
        <w:right w:val="none" w:sz="0" w:space="0" w:color="auto"/>
      </w:divBdr>
    </w:div>
    <w:div w:id="1179269884">
      <w:bodyDiv w:val="1"/>
      <w:marLeft w:val="0"/>
      <w:marRight w:val="0"/>
      <w:marTop w:val="0"/>
      <w:marBottom w:val="0"/>
      <w:divBdr>
        <w:top w:val="none" w:sz="0" w:space="0" w:color="auto"/>
        <w:left w:val="none" w:sz="0" w:space="0" w:color="auto"/>
        <w:bottom w:val="none" w:sz="0" w:space="0" w:color="auto"/>
        <w:right w:val="none" w:sz="0" w:space="0" w:color="auto"/>
      </w:divBdr>
    </w:div>
    <w:div w:id="1185747950">
      <w:bodyDiv w:val="1"/>
      <w:marLeft w:val="0"/>
      <w:marRight w:val="0"/>
      <w:marTop w:val="0"/>
      <w:marBottom w:val="0"/>
      <w:divBdr>
        <w:top w:val="none" w:sz="0" w:space="0" w:color="auto"/>
        <w:left w:val="none" w:sz="0" w:space="0" w:color="auto"/>
        <w:bottom w:val="none" w:sz="0" w:space="0" w:color="auto"/>
        <w:right w:val="none" w:sz="0" w:space="0" w:color="auto"/>
      </w:divBdr>
    </w:div>
    <w:div w:id="1199853980">
      <w:bodyDiv w:val="1"/>
      <w:marLeft w:val="0"/>
      <w:marRight w:val="0"/>
      <w:marTop w:val="0"/>
      <w:marBottom w:val="0"/>
      <w:divBdr>
        <w:top w:val="none" w:sz="0" w:space="0" w:color="auto"/>
        <w:left w:val="none" w:sz="0" w:space="0" w:color="auto"/>
        <w:bottom w:val="none" w:sz="0" w:space="0" w:color="auto"/>
        <w:right w:val="none" w:sz="0" w:space="0" w:color="auto"/>
      </w:divBdr>
    </w:div>
    <w:div w:id="1202859185">
      <w:bodyDiv w:val="1"/>
      <w:marLeft w:val="0"/>
      <w:marRight w:val="0"/>
      <w:marTop w:val="0"/>
      <w:marBottom w:val="0"/>
      <w:divBdr>
        <w:top w:val="none" w:sz="0" w:space="0" w:color="auto"/>
        <w:left w:val="none" w:sz="0" w:space="0" w:color="auto"/>
        <w:bottom w:val="none" w:sz="0" w:space="0" w:color="auto"/>
        <w:right w:val="none" w:sz="0" w:space="0" w:color="auto"/>
      </w:divBdr>
    </w:div>
    <w:div w:id="1203135574">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367415152">
      <w:bodyDiv w:val="1"/>
      <w:marLeft w:val="0"/>
      <w:marRight w:val="0"/>
      <w:marTop w:val="0"/>
      <w:marBottom w:val="0"/>
      <w:divBdr>
        <w:top w:val="none" w:sz="0" w:space="0" w:color="auto"/>
        <w:left w:val="none" w:sz="0" w:space="0" w:color="auto"/>
        <w:bottom w:val="none" w:sz="0" w:space="0" w:color="auto"/>
        <w:right w:val="none" w:sz="0" w:space="0" w:color="auto"/>
      </w:divBdr>
    </w:div>
    <w:div w:id="1554855399">
      <w:bodyDiv w:val="1"/>
      <w:marLeft w:val="0"/>
      <w:marRight w:val="0"/>
      <w:marTop w:val="0"/>
      <w:marBottom w:val="0"/>
      <w:divBdr>
        <w:top w:val="none" w:sz="0" w:space="0" w:color="auto"/>
        <w:left w:val="none" w:sz="0" w:space="0" w:color="auto"/>
        <w:bottom w:val="none" w:sz="0" w:space="0" w:color="auto"/>
        <w:right w:val="none" w:sz="0" w:space="0" w:color="auto"/>
      </w:divBdr>
    </w:div>
    <w:div w:id="1574465598">
      <w:bodyDiv w:val="1"/>
      <w:marLeft w:val="0"/>
      <w:marRight w:val="0"/>
      <w:marTop w:val="0"/>
      <w:marBottom w:val="0"/>
      <w:divBdr>
        <w:top w:val="none" w:sz="0" w:space="0" w:color="auto"/>
        <w:left w:val="none" w:sz="0" w:space="0" w:color="auto"/>
        <w:bottom w:val="none" w:sz="0" w:space="0" w:color="auto"/>
        <w:right w:val="none" w:sz="0" w:space="0" w:color="auto"/>
      </w:divBdr>
    </w:div>
    <w:div w:id="1631862443">
      <w:bodyDiv w:val="1"/>
      <w:marLeft w:val="0"/>
      <w:marRight w:val="0"/>
      <w:marTop w:val="0"/>
      <w:marBottom w:val="0"/>
      <w:divBdr>
        <w:top w:val="none" w:sz="0" w:space="0" w:color="auto"/>
        <w:left w:val="none" w:sz="0" w:space="0" w:color="auto"/>
        <w:bottom w:val="none" w:sz="0" w:space="0" w:color="auto"/>
        <w:right w:val="none" w:sz="0" w:space="0" w:color="auto"/>
      </w:divBdr>
    </w:div>
    <w:div w:id="1658731388">
      <w:bodyDiv w:val="1"/>
      <w:marLeft w:val="0"/>
      <w:marRight w:val="0"/>
      <w:marTop w:val="0"/>
      <w:marBottom w:val="0"/>
      <w:divBdr>
        <w:top w:val="none" w:sz="0" w:space="0" w:color="auto"/>
        <w:left w:val="none" w:sz="0" w:space="0" w:color="auto"/>
        <w:bottom w:val="none" w:sz="0" w:space="0" w:color="auto"/>
        <w:right w:val="none" w:sz="0" w:space="0" w:color="auto"/>
      </w:divBdr>
    </w:div>
    <w:div w:id="1663854538">
      <w:bodyDiv w:val="1"/>
      <w:marLeft w:val="0"/>
      <w:marRight w:val="0"/>
      <w:marTop w:val="0"/>
      <w:marBottom w:val="0"/>
      <w:divBdr>
        <w:top w:val="none" w:sz="0" w:space="0" w:color="auto"/>
        <w:left w:val="none" w:sz="0" w:space="0" w:color="auto"/>
        <w:bottom w:val="none" w:sz="0" w:space="0" w:color="auto"/>
        <w:right w:val="none" w:sz="0" w:space="0" w:color="auto"/>
      </w:divBdr>
    </w:div>
    <w:div w:id="1802990328">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 w:id="1918132247">
      <w:bodyDiv w:val="1"/>
      <w:marLeft w:val="0"/>
      <w:marRight w:val="0"/>
      <w:marTop w:val="0"/>
      <w:marBottom w:val="0"/>
      <w:divBdr>
        <w:top w:val="none" w:sz="0" w:space="0" w:color="auto"/>
        <w:left w:val="none" w:sz="0" w:space="0" w:color="auto"/>
        <w:bottom w:val="none" w:sz="0" w:space="0" w:color="auto"/>
        <w:right w:val="none" w:sz="0" w:space="0" w:color="auto"/>
      </w:divBdr>
    </w:div>
    <w:div w:id="1980525860">
      <w:bodyDiv w:val="1"/>
      <w:marLeft w:val="0"/>
      <w:marRight w:val="0"/>
      <w:marTop w:val="0"/>
      <w:marBottom w:val="0"/>
      <w:divBdr>
        <w:top w:val="none" w:sz="0" w:space="0" w:color="auto"/>
        <w:left w:val="none" w:sz="0" w:space="0" w:color="auto"/>
        <w:bottom w:val="none" w:sz="0" w:space="0" w:color="auto"/>
        <w:right w:val="none" w:sz="0" w:space="0" w:color="auto"/>
      </w:divBdr>
    </w:div>
    <w:div w:id="2017266744">
      <w:bodyDiv w:val="1"/>
      <w:marLeft w:val="0"/>
      <w:marRight w:val="0"/>
      <w:marTop w:val="0"/>
      <w:marBottom w:val="0"/>
      <w:divBdr>
        <w:top w:val="none" w:sz="0" w:space="0" w:color="auto"/>
        <w:left w:val="none" w:sz="0" w:space="0" w:color="auto"/>
        <w:bottom w:val="none" w:sz="0" w:space="0" w:color="auto"/>
        <w:right w:val="none" w:sz="0" w:space="0" w:color="auto"/>
      </w:divBdr>
    </w:div>
    <w:div w:id="2021277855">
      <w:bodyDiv w:val="1"/>
      <w:marLeft w:val="0"/>
      <w:marRight w:val="0"/>
      <w:marTop w:val="0"/>
      <w:marBottom w:val="0"/>
      <w:divBdr>
        <w:top w:val="none" w:sz="0" w:space="0" w:color="auto"/>
        <w:left w:val="none" w:sz="0" w:space="0" w:color="auto"/>
        <w:bottom w:val="none" w:sz="0" w:space="0" w:color="auto"/>
        <w:right w:val="none" w:sz="0" w:space="0" w:color="auto"/>
      </w:divBdr>
    </w:div>
    <w:div w:id="2068333877">
      <w:bodyDiv w:val="1"/>
      <w:marLeft w:val="0"/>
      <w:marRight w:val="0"/>
      <w:marTop w:val="0"/>
      <w:marBottom w:val="0"/>
      <w:divBdr>
        <w:top w:val="none" w:sz="0" w:space="0" w:color="auto"/>
        <w:left w:val="none" w:sz="0" w:space="0" w:color="auto"/>
        <w:bottom w:val="none" w:sz="0" w:space="0" w:color="auto"/>
        <w:right w:val="none" w:sz="0" w:space="0" w:color="auto"/>
      </w:divBdr>
    </w:div>
    <w:div w:id="20899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AE5BB-5FF9-44E1-84AA-EF7C2C8D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11</Pages>
  <Words>4367</Words>
  <Characters>24894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39</cp:revision>
  <cp:lastPrinted>2020-06-02T08:20:00Z</cp:lastPrinted>
  <dcterms:created xsi:type="dcterms:W3CDTF">2018-12-26T13:29:00Z</dcterms:created>
  <dcterms:modified xsi:type="dcterms:W3CDTF">2023-05-02T08:20:00Z</dcterms:modified>
</cp:coreProperties>
</file>