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0F6064" w:rsidRDefault="008A11D0" w:rsidP="00A2680A">
      <w:pPr>
        <w:jc w:val="center"/>
        <w:rPr>
          <w:b/>
          <w:sz w:val="28"/>
          <w:szCs w:val="28"/>
        </w:rPr>
      </w:pPr>
      <w:r w:rsidRPr="000F6064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0F6064" w:rsidRPr="000F6064" w:rsidRDefault="000F6064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6064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за 2019 год: </w:t>
      </w:r>
      <w:r w:rsidR="00102EEA" w:rsidRPr="00102EEA">
        <w:rPr>
          <w:b/>
          <w:sz w:val="28"/>
          <w:szCs w:val="28"/>
        </w:rPr>
        <w:t>Комитета по финансам и налоговой политики Администрации городского окр</w:t>
      </w:r>
      <w:r w:rsidR="00102EEA">
        <w:rPr>
          <w:b/>
          <w:sz w:val="28"/>
          <w:szCs w:val="28"/>
        </w:rPr>
        <w:t>уга Серпухов Московской области</w:t>
      </w:r>
      <w:r w:rsidR="00240800">
        <w:rPr>
          <w:b/>
          <w:sz w:val="28"/>
          <w:szCs w:val="28"/>
        </w:rPr>
        <w:t>»</w:t>
      </w:r>
    </w:p>
    <w:p w:rsidR="007B5ED1" w:rsidRDefault="007B5ED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</w:t>
      </w:r>
      <w:proofErr w:type="gramStart"/>
      <w:r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8A11D0">
        <w:rPr>
          <w:sz w:val="28"/>
          <w:szCs w:val="28"/>
        </w:rPr>
        <w:t>пункт 2.</w:t>
      </w:r>
      <w:r w:rsidR="000F6064">
        <w:rPr>
          <w:sz w:val="28"/>
          <w:szCs w:val="28"/>
        </w:rPr>
        <w:t>3.</w:t>
      </w:r>
      <w:r w:rsidR="00102EEA">
        <w:rPr>
          <w:sz w:val="28"/>
          <w:szCs w:val="28"/>
        </w:rPr>
        <w:t>6</w:t>
      </w:r>
      <w:r w:rsidRPr="008A11D0">
        <w:rPr>
          <w:sz w:val="28"/>
          <w:szCs w:val="28"/>
        </w:rPr>
        <w:t>. раздела 2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20</w:t>
      </w:r>
      <w:r w:rsidRPr="008A11D0">
        <w:rPr>
          <w:sz w:val="28"/>
          <w:szCs w:val="28"/>
        </w:rPr>
        <w:t xml:space="preserve"> год (утвержденного Приказом Председателя № </w:t>
      </w:r>
      <w:r w:rsidR="00A2680A">
        <w:rPr>
          <w:sz w:val="28"/>
          <w:szCs w:val="28"/>
        </w:rPr>
        <w:t>178</w:t>
      </w:r>
      <w:r w:rsidRPr="008A11D0">
        <w:rPr>
          <w:sz w:val="28"/>
          <w:szCs w:val="28"/>
        </w:rPr>
        <w:t xml:space="preserve"> от </w:t>
      </w:r>
      <w:r w:rsidR="00A2680A">
        <w:rPr>
          <w:sz w:val="28"/>
          <w:szCs w:val="28"/>
        </w:rPr>
        <w:t>23</w:t>
      </w:r>
      <w:r w:rsidRPr="008A11D0">
        <w:rPr>
          <w:sz w:val="28"/>
          <w:szCs w:val="28"/>
        </w:rPr>
        <w:t>.12.201</w:t>
      </w:r>
      <w:r w:rsidR="00A2680A">
        <w:rPr>
          <w:sz w:val="28"/>
          <w:szCs w:val="28"/>
        </w:rPr>
        <w:t>9</w:t>
      </w:r>
      <w:r w:rsidRPr="008A11D0">
        <w:rPr>
          <w:sz w:val="28"/>
          <w:szCs w:val="28"/>
        </w:rPr>
        <w:t>г. (с изменениями)</w:t>
      </w:r>
      <w:r w:rsidR="00782335">
        <w:rPr>
          <w:sz w:val="28"/>
          <w:szCs w:val="28"/>
        </w:rPr>
        <w:t>.</w:t>
      </w:r>
      <w:proofErr w:type="gramEnd"/>
    </w:p>
    <w:p w:rsidR="000F6064" w:rsidRPr="00AA0895" w:rsidRDefault="008A11D0" w:rsidP="000F606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0F6064" w:rsidRPr="00AA0895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102EEA" w:rsidRDefault="008A11D0" w:rsidP="000B4407">
      <w:pPr>
        <w:ind w:firstLine="708"/>
        <w:jc w:val="both"/>
        <w:rPr>
          <w:sz w:val="28"/>
          <w:szCs w:val="28"/>
        </w:rPr>
      </w:pPr>
      <w:r w:rsidRPr="006A1059">
        <w:rPr>
          <w:b/>
          <w:sz w:val="28"/>
          <w:szCs w:val="28"/>
        </w:rPr>
        <w:t xml:space="preserve">3. Объекты контрольного мероприятия: </w:t>
      </w:r>
      <w:r w:rsidR="00102EEA" w:rsidRPr="00102EEA">
        <w:rPr>
          <w:sz w:val="28"/>
          <w:szCs w:val="28"/>
        </w:rPr>
        <w:t>Комитет по финансам и налоговой политики Администрации городского округа Серпухов Московской области</w:t>
      </w:r>
      <w:r w:rsidR="00102EEA">
        <w:rPr>
          <w:sz w:val="28"/>
          <w:szCs w:val="28"/>
        </w:rPr>
        <w:t>.</w:t>
      </w:r>
    </w:p>
    <w:p w:rsidR="008A11D0" w:rsidRPr="008A11D0" w:rsidRDefault="008A11D0" w:rsidP="000B4407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A2680A" w:rsidRPr="007F08B5">
        <w:rPr>
          <w:sz w:val="28"/>
          <w:szCs w:val="28"/>
        </w:rPr>
        <w:t>201</w:t>
      </w:r>
      <w:r w:rsidR="00A2680A">
        <w:rPr>
          <w:sz w:val="28"/>
          <w:szCs w:val="28"/>
        </w:rPr>
        <w:t>9</w:t>
      </w:r>
      <w:r w:rsidR="00A2680A" w:rsidRPr="007F08B5">
        <w:rPr>
          <w:sz w:val="28"/>
          <w:szCs w:val="28"/>
        </w:rPr>
        <w:t xml:space="preserve">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5. Срок проведения контрольного мероприятия:</w:t>
      </w:r>
      <w:r w:rsidR="00A2680A">
        <w:rPr>
          <w:b/>
          <w:sz w:val="28"/>
          <w:szCs w:val="28"/>
        </w:rPr>
        <w:t xml:space="preserve"> </w:t>
      </w:r>
    </w:p>
    <w:p w:rsidR="007B5ED1" w:rsidRDefault="000F6064" w:rsidP="00A2680A">
      <w:pPr>
        <w:ind w:firstLine="708"/>
        <w:jc w:val="both"/>
        <w:rPr>
          <w:sz w:val="28"/>
          <w:szCs w:val="28"/>
        </w:rPr>
      </w:pPr>
      <w:r w:rsidRPr="000F6064">
        <w:rPr>
          <w:sz w:val="28"/>
          <w:szCs w:val="28"/>
        </w:rPr>
        <w:t xml:space="preserve">с «01» апреля </w:t>
      </w:r>
      <w:r>
        <w:rPr>
          <w:sz w:val="28"/>
          <w:szCs w:val="28"/>
        </w:rPr>
        <w:t>2020 года по «15» мая 2020 года</w:t>
      </w:r>
      <w:r w:rsidR="007B5ED1" w:rsidRPr="007B5ED1">
        <w:rPr>
          <w:sz w:val="28"/>
          <w:szCs w:val="28"/>
        </w:rPr>
        <w:t>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6A1059" w:rsidRDefault="000F6064" w:rsidP="002408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40800">
        <w:rPr>
          <w:b/>
          <w:sz w:val="28"/>
          <w:szCs w:val="28"/>
        </w:rPr>
        <w:t>1.</w:t>
      </w:r>
      <w:r w:rsidR="00240800" w:rsidRPr="00240800">
        <w:rPr>
          <w:b/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</w:t>
      </w:r>
      <w:r w:rsidR="00240800" w:rsidRPr="00FD5175">
        <w:rPr>
          <w:sz w:val="28"/>
          <w:szCs w:val="28"/>
        </w:rPr>
        <w:t xml:space="preserve"> </w:t>
      </w:r>
      <w:r w:rsidR="00240800" w:rsidRPr="00651CD5">
        <w:rPr>
          <w:b/>
          <w:sz w:val="28"/>
          <w:szCs w:val="28"/>
        </w:rPr>
        <w:t>(п.2.9 Классификатора нарушений)</w:t>
      </w:r>
      <w:r w:rsidR="00240800">
        <w:rPr>
          <w:sz w:val="28"/>
          <w:szCs w:val="28"/>
        </w:rPr>
        <w:t xml:space="preserve"> </w:t>
      </w:r>
    </w:p>
    <w:p w:rsidR="00102EEA" w:rsidRPr="00591EB9" w:rsidRDefault="00102EEA" w:rsidP="0010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В соответствии с п.158 Инструкции 191н, п</w:t>
      </w:r>
      <w:r w:rsidRPr="005938A4">
        <w:rPr>
          <w:sz w:val="28"/>
          <w:szCs w:val="28"/>
        </w:rPr>
        <w:t xml:space="preserve">ри отсутствии расхождений по результатам инвентаризации, проведенной в целях </w:t>
      </w:r>
      <w:r w:rsidRPr="005938A4">
        <w:rPr>
          <w:sz w:val="28"/>
          <w:szCs w:val="28"/>
        </w:rPr>
        <w:lastRenderedPageBreak/>
        <w:t>подтверждения показателей годовой</w:t>
      </w:r>
      <w:r>
        <w:rPr>
          <w:sz w:val="28"/>
          <w:szCs w:val="28"/>
        </w:rPr>
        <w:t xml:space="preserve"> бюджетной отчетности, Таблица №</w:t>
      </w:r>
      <w:r w:rsidRPr="005938A4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ф.0503160 </w:t>
      </w:r>
      <w:r w:rsidRPr="005938A4">
        <w:rPr>
          <w:sz w:val="28"/>
          <w:szCs w:val="28"/>
        </w:rPr>
        <w:t>не заполняется. Факт проведения годовой инвентаризации отражается в текстово</w:t>
      </w:r>
      <w:r>
        <w:rPr>
          <w:sz w:val="28"/>
          <w:szCs w:val="28"/>
        </w:rPr>
        <w:t>й части раздела 5 «</w:t>
      </w:r>
      <w:r w:rsidRPr="005938A4">
        <w:rPr>
          <w:sz w:val="28"/>
          <w:szCs w:val="28"/>
        </w:rPr>
        <w:t>Прочие вопросы деятельност</w:t>
      </w:r>
      <w:r>
        <w:rPr>
          <w:sz w:val="28"/>
          <w:szCs w:val="28"/>
        </w:rPr>
        <w:t>и субъекта бюджетной отчетности»</w:t>
      </w:r>
      <w:r w:rsidRPr="005938A4">
        <w:rPr>
          <w:sz w:val="28"/>
          <w:szCs w:val="28"/>
        </w:rPr>
        <w:t xml:space="preserve"> Пояснительной записки (ф. 0503160).</w:t>
      </w:r>
      <w:r>
        <w:rPr>
          <w:sz w:val="28"/>
          <w:szCs w:val="28"/>
        </w:rPr>
        <w:t xml:space="preserve"> В результате проведения инвентаризации в соответствии с приказом №4-о/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от 05.11.2019г., расхождения не выявлены, однако в нарушение п.158 Инструкции 191н, данный факт отражен в Таблице 6 ф.0503160 и отсутствует в текстовой части раздела 5 Пояснительной записки.</w:t>
      </w:r>
    </w:p>
    <w:p w:rsidR="00102EEA" w:rsidRPr="00102EEA" w:rsidRDefault="00102EEA" w:rsidP="00102E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6.1.2</w:t>
      </w:r>
      <w:r w:rsidRPr="00102EEA">
        <w:rPr>
          <w:sz w:val="28"/>
          <w:szCs w:val="28"/>
        </w:rPr>
        <w:t xml:space="preserve">. </w:t>
      </w:r>
      <w:proofErr w:type="gramStart"/>
      <w:r w:rsidRPr="00102EEA">
        <w:rPr>
          <w:sz w:val="28"/>
          <w:szCs w:val="28"/>
        </w:rPr>
        <w:t>В нарушение статьи 13, 14 Федерального закона от 6 декабря 2011 г. № 402-ФЗ «О бухгалтерском учете», пункта 152 Инструкции 191н, в Пояснительной записки (ф.0503160) отсутствует следующая информация:</w:t>
      </w:r>
      <w:proofErr w:type="gramEnd"/>
    </w:p>
    <w:p w:rsidR="00102EEA" w:rsidRPr="00C11873" w:rsidRDefault="00102EEA" w:rsidP="00102EEA">
      <w:pPr>
        <w:ind w:firstLine="709"/>
        <w:jc w:val="both"/>
        <w:rPr>
          <w:sz w:val="28"/>
          <w:szCs w:val="28"/>
        </w:rPr>
      </w:pPr>
      <w:r w:rsidRPr="00C11873">
        <w:rPr>
          <w:sz w:val="28"/>
          <w:szCs w:val="28"/>
        </w:rPr>
        <w:t xml:space="preserve">- в разделе 1 Пояснительной записки (ф.0503160) отсутствуют сведения об организации бухгалтерского учета, информация об исполнителе (ФИО, должность) составившем бухгалтерскую отчетность, указана информация о численности </w:t>
      </w:r>
      <w:proofErr w:type="gramStart"/>
      <w:r w:rsidRPr="00C11873">
        <w:rPr>
          <w:sz w:val="28"/>
          <w:szCs w:val="28"/>
        </w:rPr>
        <w:t>работников</w:t>
      </w:r>
      <w:proofErr w:type="gramEnd"/>
      <w:r w:rsidRPr="00C11873">
        <w:rPr>
          <w:sz w:val="28"/>
          <w:szCs w:val="28"/>
        </w:rPr>
        <w:t xml:space="preserve"> которая должна быть указана в разделе 2;</w:t>
      </w:r>
    </w:p>
    <w:p w:rsidR="00102EEA" w:rsidRPr="00C11873" w:rsidRDefault="00102EEA" w:rsidP="00102EEA">
      <w:pPr>
        <w:pStyle w:val="ConsPlusNormal"/>
        <w:ind w:firstLine="709"/>
        <w:jc w:val="both"/>
      </w:pPr>
      <w:r w:rsidRPr="00C11873">
        <w:t xml:space="preserve">- в разделе 2 Пояснительной записки (ф.0503160) отсутствуют  сведения о мерах по повышению эффективности расходования бюджетных средств, о мерах по повышению квалификации и переподготовке специалистов, о ресурсах (численность работников, стоимость имущества, бюджетные расходы, объемы закупок и т.д.), используемых для достижения </w:t>
      </w:r>
      <w:proofErr w:type="gramStart"/>
      <w:r w:rsidRPr="00C11873">
        <w:t>показателей результативности деятельности субъекта бюджетной отчетности</w:t>
      </w:r>
      <w:proofErr w:type="gramEnd"/>
      <w:r w:rsidRPr="00C11873">
        <w:t>;</w:t>
      </w:r>
    </w:p>
    <w:p w:rsidR="00102EEA" w:rsidRPr="00C11873" w:rsidRDefault="00102EEA" w:rsidP="00102EEA">
      <w:pPr>
        <w:ind w:firstLine="709"/>
        <w:jc w:val="both"/>
        <w:rPr>
          <w:sz w:val="28"/>
          <w:szCs w:val="28"/>
        </w:rPr>
      </w:pPr>
      <w:r w:rsidRPr="00C11873">
        <w:rPr>
          <w:sz w:val="28"/>
          <w:szCs w:val="28"/>
        </w:rPr>
        <w:t>- в разделе 3 Пояснительной записки (ф.0503160) не отражена информация по форме 0503164 «Сведения об исполнении бюджета»</w:t>
      </w:r>
      <w:r>
        <w:rPr>
          <w:sz w:val="28"/>
          <w:szCs w:val="28"/>
        </w:rPr>
        <w:t>,</w:t>
      </w:r>
      <w:r w:rsidRPr="00C11873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Pr="00C11873">
        <w:rPr>
          <w:sz w:val="28"/>
          <w:szCs w:val="28"/>
        </w:rPr>
        <w:t xml:space="preserve"> ссылка в данной форме на пояснительную записку имеется. Так же в разделе 3 отражена сумма кредиторской задолженности на конец отчетного периода в размере 160 375,31 рублей, что не соответствует данным формы 0503169 по кредиторской задолженности, фактическая сумма на конец отчетного периода составила 160 772,72 рубля;</w:t>
      </w:r>
    </w:p>
    <w:p w:rsidR="00102EEA" w:rsidRPr="00C11873" w:rsidRDefault="00102EEA" w:rsidP="00102EEA">
      <w:pPr>
        <w:ind w:firstLine="709"/>
        <w:jc w:val="both"/>
        <w:rPr>
          <w:sz w:val="28"/>
          <w:szCs w:val="28"/>
        </w:rPr>
      </w:pPr>
      <w:r w:rsidRPr="00C11873">
        <w:rPr>
          <w:sz w:val="28"/>
          <w:szCs w:val="28"/>
        </w:rPr>
        <w:t>- раздел 4 Пояснительной записки (ф.0503160) имеет название «Прочие вопросы деятельности», что не соответствует разделу 4 «Анализ показателей бухгалтерской отчетности субъекта бюджетной отчетности» Пояснительной записки (ф. 0503160)</w:t>
      </w:r>
      <w:r>
        <w:rPr>
          <w:sz w:val="28"/>
          <w:szCs w:val="28"/>
        </w:rPr>
        <w:t xml:space="preserve"> предусмотренной</w:t>
      </w:r>
      <w:r w:rsidRPr="00C1187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 w:rsidRPr="00C11873">
        <w:rPr>
          <w:sz w:val="28"/>
          <w:szCs w:val="28"/>
        </w:rPr>
        <w:t xml:space="preserve"> №191н.  В разделе 4 не указаны Сведения о движении нефинансовых активов </w:t>
      </w:r>
      <w:hyperlink w:anchor="P14033" w:history="1">
        <w:r w:rsidRPr="00BB6F24">
          <w:rPr>
            <w:sz w:val="28"/>
            <w:szCs w:val="28"/>
          </w:rPr>
          <w:t>(ф. 0503168)</w:t>
        </w:r>
      </w:hyperlink>
      <w:r w:rsidRPr="00BB6F24">
        <w:rPr>
          <w:sz w:val="28"/>
          <w:szCs w:val="28"/>
        </w:rPr>
        <w:t xml:space="preserve">, Сведения по дебиторской и кредиторской задолженности </w:t>
      </w:r>
      <w:hyperlink w:anchor="P15549" w:history="1">
        <w:r w:rsidRPr="00BB6F24">
          <w:rPr>
            <w:sz w:val="28"/>
            <w:szCs w:val="28"/>
          </w:rPr>
          <w:t>(ф. 0503169)</w:t>
        </w:r>
      </w:hyperlink>
      <w:r w:rsidRPr="00BB6F24">
        <w:rPr>
          <w:sz w:val="28"/>
          <w:szCs w:val="28"/>
        </w:rPr>
        <w:t xml:space="preserve"> –</w:t>
      </w:r>
      <w:r w:rsidRPr="00C11873">
        <w:rPr>
          <w:sz w:val="28"/>
          <w:szCs w:val="28"/>
        </w:rPr>
        <w:t xml:space="preserve"> информация по данным формам размещена в разделе 3 Пояснительной записки (ф.0503160). </w:t>
      </w:r>
    </w:p>
    <w:p w:rsidR="00102EEA" w:rsidRPr="00C11873" w:rsidRDefault="00102EEA" w:rsidP="00102EEA">
      <w:pPr>
        <w:ind w:firstLine="709"/>
        <w:jc w:val="both"/>
        <w:rPr>
          <w:sz w:val="28"/>
          <w:szCs w:val="28"/>
        </w:rPr>
      </w:pPr>
      <w:r w:rsidRPr="00C11873">
        <w:rPr>
          <w:sz w:val="28"/>
          <w:szCs w:val="28"/>
        </w:rPr>
        <w:t xml:space="preserve">- </w:t>
      </w:r>
      <w:proofErr w:type="gramStart"/>
      <w:r w:rsidRPr="00C11873">
        <w:rPr>
          <w:sz w:val="28"/>
          <w:szCs w:val="28"/>
        </w:rPr>
        <w:t>р</w:t>
      </w:r>
      <w:proofErr w:type="gramEnd"/>
      <w:r w:rsidRPr="00C11873">
        <w:rPr>
          <w:sz w:val="28"/>
          <w:szCs w:val="28"/>
        </w:rPr>
        <w:t>аздел 5 «Прочие вопросы деятельности субъекта бюджетной отчетности» в Пояснительной записке (ф. 0503160) о</w:t>
      </w:r>
      <w:r>
        <w:rPr>
          <w:sz w:val="28"/>
          <w:szCs w:val="28"/>
        </w:rPr>
        <w:t>т</w:t>
      </w:r>
      <w:r w:rsidRPr="00C11873">
        <w:rPr>
          <w:sz w:val="28"/>
          <w:szCs w:val="28"/>
        </w:rPr>
        <w:t>сутс</w:t>
      </w:r>
      <w:r>
        <w:rPr>
          <w:sz w:val="28"/>
          <w:szCs w:val="28"/>
        </w:rPr>
        <w:t>т</w:t>
      </w:r>
      <w:r w:rsidRPr="00C11873">
        <w:rPr>
          <w:sz w:val="28"/>
          <w:szCs w:val="28"/>
        </w:rPr>
        <w:t>вует.</w:t>
      </w:r>
    </w:p>
    <w:p w:rsidR="00102EEA" w:rsidRDefault="00102EEA" w:rsidP="00102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proofErr w:type="gramStart"/>
      <w:r>
        <w:rPr>
          <w:sz w:val="28"/>
          <w:szCs w:val="28"/>
        </w:rPr>
        <w:t xml:space="preserve">В нарушение статьи 13, 14 Федерального закона </w:t>
      </w:r>
      <w:r w:rsidRPr="00F97075">
        <w:rPr>
          <w:sz w:val="28"/>
          <w:szCs w:val="28"/>
        </w:rPr>
        <w:t>6 декабря 2011 г. № 402-ФЗ «О бухгалтерском учете», пункта 152 Инструкции 191н, в разделе 3 Пояснительной записки (ф.0503160),</w:t>
      </w:r>
      <w:r>
        <w:rPr>
          <w:sz w:val="28"/>
          <w:szCs w:val="28"/>
        </w:rPr>
        <w:t xml:space="preserve"> отражена информация о том, что форма 0503173 «Сведения об изменении остатков валюты баланса» представлена в отчете, однако фактически данная форма отсутствует в отчетности и в разделе 4 Пояснительной записки (ф.0503160) отражено, что </w:t>
      </w:r>
      <w:r>
        <w:rPr>
          <w:sz w:val="28"/>
          <w:szCs w:val="28"/>
        </w:rPr>
        <w:lastRenderedPageBreak/>
        <w:t>форма</w:t>
      </w:r>
      <w:proofErr w:type="gramEnd"/>
      <w:r>
        <w:rPr>
          <w:sz w:val="28"/>
          <w:szCs w:val="28"/>
        </w:rPr>
        <w:t xml:space="preserve"> 0503173 не входит в состав отчетности, т.к. не имеет числового значения.</w:t>
      </w:r>
    </w:p>
    <w:p w:rsidR="00DA0162" w:rsidRDefault="00830D62" w:rsidP="00830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направлены</w:t>
      </w:r>
      <w:r w:rsidR="00DA0162">
        <w:rPr>
          <w:sz w:val="28"/>
          <w:szCs w:val="28"/>
        </w:rPr>
        <w:t xml:space="preserve">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>
        <w:rPr>
          <w:sz w:val="28"/>
          <w:szCs w:val="28"/>
        </w:rPr>
        <w:t>городского округа Серпухов.</w:t>
      </w:r>
    </w:p>
    <w:sectPr w:rsidR="00DA0162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1C69"/>
    <w:multiLevelType w:val="multilevel"/>
    <w:tmpl w:val="3D9AC2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241A9"/>
    <w:rsid w:val="000816A9"/>
    <w:rsid w:val="000A2D22"/>
    <w:rsid w:val="000B4407"/>
    <w:rsid w:val="000D7311"/>
    <w:rsid w:val="000F2261"/>
    <w:rsid w:val="000F3F8B"/>
    <w:rsid w:val="000F6064"/>
    <w:rsid w:val="00102EEA"/>
    <w:rsid w:val="0014799C"/>
    <w:rsid w:val="001830AF"/>
    <w:rsid w:val="00186C00"/>
    <w:rsid w:val="001B2138"/>
    <w:rsid w:val="001C2C3A"/>
    <w:rsid w:val="00240800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641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1059"/>
    <w:rsid w:val="006A7D65"/>
    <w:rsid w:val="006C76FC"/>
    <w:rsid w:val="00707D97"/>
    <w:rsid w:val="00720991"/>
    <w:rsid w:val="00751224"/>
    <w:rsid w:val="00782335"/>
    <w:rsid w:val="007A3236"/>
    <w:rsid w:val="007A6F71"/>
    <w:rsid w:val="007B5ED1"/>
    <w:rsid w:val="007B6BA1"/>
    <w:rsid w:val="007C6DC1"/>
    <w:rsid w:val="00830D62"/>
    <w:rsid w:val="008A11D0"/>
    <w:rsid w:val="008B132E"/>
    <w:rsid w:val="008B550F"/>
    <w:rsid w:val="008C0154"/>
    <w:rsid w:val="008D75C8"/>
    <w:rsid w:val="008E3467"/>
    <w:rsid w:val="008F1039"/>
    <w:rsid w:val="009071F1"/>
    <w:rsid w:val="00916EF6"/>
    <w:rsid w:val="00932B1D"/>
    <w:rsid w:val="00943951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E61"/>
    <w:rsid w:val="00AE1FE4"/>
    <w:rsid w:val="00AE29AB"/>
    <w:rsid w:val="00AE7D76"/>
    <w:rsid w:val="00AF6A7E"/>
    <w:rsid w:val="00B20341"/>
    <w:rsid w:val="00B90199"/>
    <w:rsid w:val="00B91874"/>
    <w:rsid w:val="00BE031C"/>
    <w:rsid w:val="00BE08B1"/>
    <w:rsid w:val="00BE281D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CE3583"/>
    <w:rsid w:val="00D03691"/>
    <w:rsid w:val="00D374BE"/>
    <w:rsid w:val="00D41CDC"/>
    <w:rsid w:val="00D56F70"/>
    <w:rsid w:val="00D671EE"/>
    <w:rsid w:val="00D87F62"/>
    <w:rsid w:val="00DA0162"/>
    <w:rsid w:val="00DA18CD"/>
    <w:rsid w:val="00DB5707"/>
    <w:rsid w:val="00DB61D9"/>
    <w:rsid w:val="00DB6545"/>
    <w:rsid w:val="00E43460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7B5E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5ED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7B5ED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918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Абзац списка3"/>
    <w:basedOn w:val="a"/>
    <w:rsid w:val="00240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102EEA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serpuh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4602-757A-4CC0-8996-6B99B95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36</cp:revision>
  <cp:lastPrinted>2019-04-04T10:28:00Z</cp:lastPrinted>
  <dcterms:created xsi:type="dcterms:W3CDTF">2018-12-26T13:29:00Z</dcterms:created>
  <dcterms:modified xsi:type="dcterms:W3CDTF">2020-05-25T08:53:00Z</dcterms:modified>
</cp:coreProperties>
</file>