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8"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rsidTr="005E19DD">
        <w:trPr>
          <w:cantSplit/>
          <w:trHeight w:hRule="exact" w:val="1429"/>
          <w:jc w:val="center"/>
        </w:trPr>
        <w:tc>
          <w:tcPr>
            <w:tcW w:w="10157" w:type="dxa"/>
            <w:gridSpan w:val="2"/>
          </w:tcPr>
          <w:p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rsidR="00957446" w:rsidRPr="00CE3972" w:rsidRDefault="00957446" w:rsidP="005E19DD">
            <w:pPr>
              <w:jc w:val="center"/>
              <w:rPr>
                <w:b/>
                <w:sz w:val="28"/>
                <w:szCs w:val="28"/>
              </w:rPr>
            </w:pPr>
            <w:r w:rsidRPr="00CE3972">
              <w:rPr>
                <w:b/>
                <w:sz w:val="28"/>
                <w:szCs w:val="28"/>
              </w:rPr>
              <w:t>ГОРОДСКОГО ОКРУГА СЕРПУХОВ</w:t>
            </w:r>
          </w:p>
          <w:p w:rsidR="00957446" w:rsidRPr="00CE3972" w:rsidRDefault="00957446" w:rsidP="005E19DD">
            <w:pPr>
              <w:jc w:val="center"/>
              <w:rPr>
                <w:b/>
                <w:sz w:val="28"/>
                <w:szCs w:val="28"/>
              </w:rPr>
            </w:pPr>
            <w:r w:rsidRPr="00CE3972">
              <w:rPr>
                <w:b/>
                <w:sz w:val="28"/>
                <w:szCs w:val="28"/>
              </w:rPr>
              <w:t>МОСКОВСКОЙ ОБЛАСТИ</w:t>
            </w: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tc>
      </w:tr>
      <w:tr w:rsidR="00957446" w:rsidRPr="00B5222E" w:rsidTr="005E19DD">
        <w:trPr>
          <w:cantSplit/>
          <w:trHeight w:hRule="exact" w:val="1636"/>
          <w:jc w:val="center"/>
        </w:trPr>
        <w:tc>
          <w:tcPr>
            <w:tcW w:w="5526" w:type="dxa"/>
          </w:tcPr>
          <w:p w:rsidR="00957446" w:rsidRDefault="00957446" w:rsidP="005E19DD">
            <w:pPr>
              <w:jc w:val="both"/>
              <w:rPr>
                <w:sz w:val="28"/>
                <w:szCs w:val="28"/>
              </w:rPr>
            </w:pPr>
            <w:r w:rsidRPr="00B5222E">
              <w:rPr>
                <w:sz w:val="28"/>
                <w:szCs w:val="28"/>
              </w:rPr>
              <w:t xml:space="preserve">142203, Московская область, </w:t>
            </w:r>
          </w:p>
          <w:p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rsidR="00957446" w:rsidRDefault="00957446" w:rsidP="005E19DD">
            <w:pPr>
              <w:jc w:val="both"/>
              <w:rPr>
                <w:sz w:val="28"/>
                <w:szCs w:val="28"/>
              </w:rPr>
            </w:pPr>
            <w:r>
              <w:rPr>
                <w:sz w:val="28"/>
                <w:szCs w:val="28"/>
              </w:rPr>
              <w:t>ИНН/КПП: 5043044241/504301001</w:t>
            </w:r>
          </w:p>
          <w:p w:rsidR="00957446" w:rsidRPr="00B5222E" w:rsidRDefault="00957446" w:rsidP="005E19DD">
            <w:pPr>
              <w:jc w:val="both"/>
              <w:rPr>
                <w:sz w:val="28"/>
                <w:szCs w:val="28"/>
              </w:rPr>
            </w:pPr>
            <w:r>
              <w:rPr>
                <w:sz w:val="28"/>
                <w:szCs w:val="28"/>
              </w:rPr>
              <w:t>ОГРН: 1115043006044</w:t>
            </w:r>
          </w:p>
        </w:tc>
        <w:tc>
          <w:tcPr>
            <w:tcW w:w="4631" w:type="dxa"/>
          </w:tcPr>
          <w:p w:rsidR="00957446" w:rsidRDefault="00957446" w:rsidP="005E19DD">
            <w:pPr>
              <w:rPr>
                <w:sz w:val="28"/>
                <w:szCs w:val="28"/>
              </w:rPr>
            </w:pPr>
            <w:r>
              <w:rPr>
                <w:sz w:val="28"/>
                <w:szCs w:val="28"/>
              </w:rPr>
              <w:t>телефон:  8(4967)37-71-85, 37-45-40</w:t>
            </w:r>
            <w:r w:rsidRPr="00B5222E">
              <w:rPr>
                <w:sz w:val="28"/>
                <w:szCs w:val="28"/>
              </w:rPr>
              <w:t xml:space="preserve"> </w:t>
            </w:r>
          </w:p>
          <w:p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9"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rsidR="00957446" w:rsidRPr="00B5222E" w:rsidRDefault="00957446" w:rsidP="005E19DD">
            <w:pPr>
              <w:ind w:firstLine="709"/>
              <w:jc w:val="both"/>
              <w:rPr>
                <w:sz w:val="28"/>
                <w:szCs w:val="28"/>
              </w:rPr>
            </w:pPr>
          </w:p>
          <w:p w:rsidR="00957446" w:rsidRPr="00B5222E" w:rsidRDefault="00957446" w:rsidP="005E19DD">
            <w:pPr>
              <w:ind w:firstLine="709"/>
              <w:jc w:val="both"/>
              <w:rPr>
                <w:sz w:val="28"/>
                <w:szCs w:val="28"/>
              </w:rPr>
            </w:pPr>
          </w:p>
        </w:tc>
      </w:tr>
      <w:bookmarkEnd w:id="0"/>
    </w:tbl>
    <w:p w:rsidR="008A11D0" w:rsidRDefault="008A11D0" w:rsidP="002B5084">
      <w:pPr>
        <w:rPr>
          <w:sz w:val="28"/>
          <w:szCs w:val="28"/>
        </w:rPr>
      </w:pPr>
    </w:p>
    <w:p w:rsidR="008A11D0" w:rsidRPr="002B5084" w:rsidRDefault="008A11D0" w:rsidP="002B5084">
      <w:pPr>
        <w:jc w:val="center"/>
        <w:rPr>
          <w:b/>
          <w:sz w:val="28"/>
          <w:szCs w:val="28"/>
        </w:rPr>
      </w:pPr>
      <w:r w:rsidRPr="008A11D0">
        <w:rPr>
          <w:b/>
          <w:sz w:val="28"/>
          <w:szCs w:val="28"/>
        </w:rPr>
        <w:t xml:space="preserve">Информация об итогах проведенного </w:t>
      </w:r>
      <w:r w:rsidR="002B5084">
        <w:rPr>
          <w:b/>
          <w:sz w:val="28"/>
          <w:szCs w:val="28"/>
        </w:rPr>
        <w:t>экспертно-аналитического</w:t>
      </w:r>
      <w:r w:rsidRPr="008A11D0">
        <w:rPr>
          <w:b/>
          <w:sz w:val="28"/>
          <w:szCs w:val="28"/>
        </w:rPr>
        <w:t xml:space="preserve"> мероприятия</w:t>
      </w:r>
      <w:r w:rsidR="002B5084">
        <w:rPr>
          <w:b/>
          <w:sz w:val="28"/>
          <w:szCs w:val="28"/>
        </w:rPr>
        <w:t xml:space="preserve">  </w:t>
      </w:r>
      <w:r w:rsidR="005F044B">
        <w:rPr>
          <w:b/>
          <w:sz w:val="28"/>
          <w:szCs w:val="28"/>
        </w:rPr>
        <w:t>«</w:t>
      </w:r>
      <w:r w:rsidR="005F044B" w:rsidRPr="005F044B">
        <w:rPr>
          <w:b/>
          <w:sz w:val="28"/>
          <w:szCs w:val="28"/>
        </w:rPr>
        <w:t>Оперативный контроль исполнения бюджета  городского округа Серпухов Московской области за 3 месяца 2020 года, включая подготовку инфор</w:t>
      </w:r>
      <w:r w:rsidR="005F044B">
        <w:rPr>
          <w:b/>
          <w:sz w:val="28"/>
          <w:szCs w:val="28"/>
        </w:rPr>
        <w:t>мации о ходе исполнения бюджета»</w:t>
      </w:r>
    </w:p>
    <w:p w:rsidR="00A2680A" w:rsidRDefault="00A2680A" w:rsidP="00A2680A">
      <w:pPr>
        <w:jc w:val="center"/>
        <w:rPr>
          <w:b/>
          <w:sz w:val="28"/>
          <w:szCs w:val="28"/>
        </w:rPr>
      </w:pPr>
    </w:p>
    <w:p w:rsidR="008A11D0" w:rsidRPr="008A11D0" w:rsidRDefault="008A11D0" w:rsidP="00751224">
      <w:pPr>
        <w:ind w:firstLine="708"/>
        <w:jc w:val="both"/>
        <w:rPr>
          <w:sz w:val="28"/>
          <w:szCs w:val="28"/>
        </w:rPr>
      </w:pPr>
      <w:r w:rsidRPr="008A11D0">
        <w:rPr>
          <w:b/>
          <w:sz w:val="28"/>
          <w:szCs w:val="28"/>
        </w:rPr>
        <w:t xml:space="preserve">1. </w:t>
      </w:r>
      <w:proofErr w:type="gramStart"/>
      <w:r w:rsidRPr="008A11D0">
        <w:rPr>
          <w:b/>
          <w:sz w:val="28"/>
          <w:szCs w:val="28"/>
        </w:rPr>
        <w:t xml:space="preserve">Основание для проведения </w:t>
      </w:r>
      <w:r w:rsidR="002B5084">
        <w:rPr>
          <w:b/>
          <w:sz w:val="28"/>
          <w:szCs w:val="28"/>
        </w:rPr>
        <w:t>экспертно-аналитического</w:t>
      </w:r>
      <w:r w:rsidRPr="008A11D0">
        <w:rPr>
          <w:b/>
          <w:sz w:val="28"/>
          <w:szCs w:val="28"/>
        </w:rPr>
        <w:t xml:space="preserve"> мероприятия: </w:t>
      </w:r>
      <w:r w:rsidRPr="008A11D0">
        <w:rPr>
          <w:sz w:val="28"/>
          <w:szCs w:val="28"/>
        </w:rPr>
        <w:t xml:space="preserve">пункт </w:t>
      </w:r>
      <w:r w:rsidR="002B5084">
        <w:rPr>
          <w:sz w:val="28"/>
          <w:szCs w:val="28"/>
        </w:rPr>
        <w:t>1.</w:t>
      </w:r>
      <w:r w:rsidR="005F044B">
        <w:rPr>
          <w:sz w:val="28"/>
          <w:szCs w:val="28"/>
        </w:rPr>
        <w:t>2.</w:t>
      </w:r>
      <w:r w:rsidRPr="008A11D0">
        <w:rPr>
          <w:sz w:val="28"/>
          <w:szCs w:val="28"/>
        </w:rPr>
        <w:t xml:space="preserve"> раздела </w:t>
      </w:r>
      <w:r w:rsidR="002B5084">
        <w:rPr>
          <w:sz w:val="28"/>
          <w:szCs w:val="28"/>
        </w:rPr>
        <w:t>1</w:t>
      </w:r>
      <w:r w:rsidRPr="008A11D0">
        <w:rPr>
          <w:sz w:val="28"/>
          <w:szCs w:val="28"/>
        </w:rPr>
        <w:t xml:space="preserve"> Плана работы Контрольно-счетной палаты городского округа Серпухов на 20</w:t>
      </w:r>
      <w:r w:rsidR="00A2680A">
        <w:rPr>
          <w:sz w:val="28"/>
          <w:szCs w:val="28"/>
        </w:rPr>
        <w:t>20</w:t>
      </w:r>
      <w:r w:rsidRPr="008A11D0">
        <w:rPr>
          <w:sz w:val="28"/>
          <w:szCs w:val="28"/>
        </w:rPr>
        <w:t xml:space="preserve"> год (утвержденного Приказом Председателя № </w:t>
      </w:r>
      <w:r w:rsidR="00A2680A">
        <w:rPr>
          <w:sz w:val="28"/>
          <w:szCs w:val="28"/>
        </w:rPr>
        <w:t>178</w:t>
      </w:r>
      <w:r w:rsidRPr="008A11D0">
        <w:rPr>
          <w:sz w:val="28"/>
          <w:szCs w:val="28"/>
        </w:rPr>
        <w:t xml:space="preserve"> от </w:t>
      </w:r>
      <w:r w:rsidR="00A2680A">
        <w:rPr>
          <w:sz w:val="28"/>
          <w:szCs w:val="28"/>
        </w:rPr>
        <w:t>23</w:t>
      </w:r>
      <w:r w:rsidRPr="008A11D0">
        <w:rPr>
          <w:sz w:val="28"/>
          <w:szCs w:val="28"/>
        </w:rPr>
        <w:t>.12.201</w:t>
      </w:r>
      <w:r w:rsidR="00A2680A">
        <w:rPr>
          <w:sz w:val="28"/>
          <w:szCs w:val="28"/>
        </w:rPr>
        <w:t>9</w:t>
      </w:r>
      <w:r w:rsidRPr="008A11D0">
        <w:rPr>
          <w:sz w:val="28"/>
          <w:szCs w:val="28"/>
        </w:rPr>
        <w:t>г. (с изменениями)</w:t>
      </w:r>
      <w:r w:rsidR="002B5084">
        <w:rPr>
          <w:sz w:val="28"/>
          <w:szCs w:val="28"/>
        </w:rPr>
        <w:t>.</w:t>
      </w:r>
      <w:proofErr w:type="gramEnd"/>
    </w:p>
    <w:p w:rsidR="005F044B" w:rsidRDefault="008A11D0" w:rsidP="005F044B">
      <w:pPr>
        <w:pStyle w:val="af"/>
        <w:spacing w:line="240" w:lineRule="auto"/>
        <w:ind w:left="0" w:firstLine="708"/>
      </w:pPr>
      <w:r w:rsidRPr="008A11D0">
        <w:rPr>
          <w:b/>
          <w:szCs w:val="28"/>
        </w:rPr>
        <w:t xml:space="preserve">2. Предмет </w:t>
      </w:r>
      <w:r w:rsidR="002B5084">
        <w:rPr>
          <w:b/>
          <w:szCs w:val="28"/>
        </w:rPr>
        <w:t>экспертно-аналитического</w:t>
      </w:r>
      <w:r w:rsidR="002B5084" w:rsidRPr="008A11D0">
        <w:rPr>
          <w:b/>
          <w:szCs w:val="28"/>
        </w:rPr>
        <w:t xml:space="preserve"> </w:t>
      </w:r>
      <w:r w:rsidRPr="008A11D0">
        <w:rPr>
          <w:b/>
          <w:szCs w:val="28"/>
        </w:rPr>
        <w:t>мероприятия:</w:t>
      </w:r>
      <w:r w:rsidRPr="008A11D0">
        <w:rPr>
          <w:szCs w:val="28"/>
        </w:rPr>
        <w:t xml:space="preserve"> </w:t>
      </w:r>
      <w:r w:rsidR="005F044B" w:rsidRPr="005F044B">
        <w:t>оперативный контроль исполнения бюджета и подготовка информации о ходе исполнения бюджета городского округа Серпухов Московской области: мониторинг исполнения бюджета за 3 месяца 2019 года.</w:t>
      </w:r>
    </w:p>
    <w:p w:rsidR="008A11D0" w:rsidRPr="008A11D0" w:rsidRDefault="008A11D0" w:rsidP="005F044B">
      <w:pPr>
        <w:pStyle w:val="af"/>
        <w:spacing w:line="240" w:lineRule="auto"/>
        <w:ind w:left="0" w:firstLine="708"/>
        <w:rPr>
          <w:b/>
          <w:szCs w:val="28"/>
        </w:rPr>
      </w:pPr>
      <w:r w:rsidRPr="008A11D0">
        <w:rPr>
          <w:b/>
          <w:szCs w:val="28"/>
        </w:rPr>
        <w:t xml:space="preserve">3. Объекты </w:t>
      </w:r>
      <w:r w:rsidR="002B5084">
        <w:rPr>
          <w:b/>
          <w:szCs w:val="28"/>
        </w:rPr>
        <w:t>экспертно-аналитического</w:t>
      </w:r>
      <w:r w:rsidRPr="008A11D0">
        <w:rPr>
          <w:b/>
          <w:szCs w:val="28"/>
        </w:rPr>
        <w:t xml:space="preserve"> мероприятия: </w:t>
      </w:r>
    </w:p>
    <w:p w:rsidR="005F044B" w:rsidRDefault="005F044B" w:rsidP="00A2680A">
      <w:pPr>
        <w:ind w:firstLine="708"/>
        <w:jc w:val="both"/>
        <w:rPr>
          <w:sz w:val="28"/>
          <w:szCs w:val="28"/>
        </w:rPr>
      </w:pPr>
      <w:r w:rsidRPr="005F044B">
        <w:rPr>
          <w:sz w:val="28"/>
          <w:szCs w:val="28"/>
        </w:rPr>
        <w:t xml:space="preserve">Администрация городского округа Серпухов Московской области. </w:t>
      </w:r>
    </w:p>
    <w:p w:rsidR="008A11D0" w:rsidRPr="008A11D0" w:rsidRDefault="008A11D0" w:rsidP="00A2680A">
      <w:pPr>
        <w:ind w:firstLine="708"/>
        <w:jc w:val="both"/>
        <w:rPr>
          <w:sz w:val="28"/>
          <w:szCs w:val="28"/>
        </w:rPr>
      </w:pPr>
      <w:r w:rsidRPr="008A11D0">
        <w:rPr>
          <w:b/>
          <w:sz w:val="28"/>
          <w:szCs w:val="28"/>
        </w:rPr>
        <w:t>4. Проверяемый период деятельности</w:t>
      </w:r>
      <w:r w:rsidRPr="008A11D0">
        <w:rPr>
          <w:sz w:val="28"/>
          <w:szCs w:val="28"/>
        </w:rPr>
        <w:t xml:space="preserve">: </w:t>
      </w:r>
      <w:r w:rsidR="005F044B">
        <w:rPr>
          <w:bCs/>
          <w:sz w:val="28"/>
          <w:szCs w:val="20"/>
        </w:rPr>
        <w:t>три месяца 2020 года.</w:t>
      </w:r>
    </w:p>
    <w:p w:rsidR="00A2680A" w:rsidRDefault="008A11D0" w:rsidP="00A2680A">
      <w:pPr>
        <w:ind w:firstLine="708"/>
        <w:jc w:val="both"/>
        <w:rPr>
          <w:b/>
          <w:sz w:val="28"/>
          <w:szCs w:val="28"/>
        </w:rPr>
      </w:pPr>
      <w:r w:rsidRPr="008A11D0">
        <w:rPr>
          <w:b/>
          <w:sz w:val="28"/>
          <w:szCs w:val="28"/>
        </w:rPr>
        <w:t xml:space="preserve">5. Срок проведения </w:t>
      </w:r>
      <w:r w:rsidR="002B5084">
        <w:rPr>
          <w:b/>
          <w:sz w:val="28"/>
          <w:szCs w:val="28"/>
        </w:rPr>
        <w:t>экспертно-аналитического</w:t>
      </w:r>
      <w:r w:rsidRPr="008A11D0">
        <w:rPr>
          <w:b/>
          <w:sz w:val="28"/>
          <w:szCs w:val="28"/>
        </w:rPr>
        <w:t xml:space="preserve"> мероприятия:</w:t>
      </w:r>
      <w:r w:rsidR="00A2680A">
        <w:rPr>
          <w:b/>
          <w:sz w:val="28"/>
          <w:szCs w:val="28"/>
        </w:rPr>
        <w:t xml:space="preserve"> </w:t>
      </w:r>
    </w:p>
    <w:p w:rsidR="005F044B" w:rsidRDefault="005F044B" w:rsidP="00A2680A">
      <w:pPr>
        <w:ind w:firstLine="708"/>
        <w:jc w:val="both"/>
        <w:rPr>
          <w:sz w:val="28"/>
          <w:szCs w:val="28"/>
        </w:rPr>
      </w:pPr>
      <w:r w:rsidRPr="005F044B">
        <w:rPr>
          <w:sz w:val="28"/>
          <w:szCs w:val="28"/>
        </w:rPr>
        <w:t>с 30.04.2020г. по 29.05.2020г.</w:t>
      </w:r>
    </w:p>
    <w:p w:rsidR="008A11D0" w:rsidRDefault="008A11D0" w:rsidP="00A2680A">
      <w:pPr>
        <w:ind w:firstLine="708"/>
        <w:jc w:val="both"/>
        <w:rPr>
          <w:b/>
          <w:sz w:val="28"/>
          <w:szCs w:val="28"/>
        </w:rPr>
      </w:pPr>
      <w:r w:rsidRPr="008A11D0">
        <w:rPr>
          <w:b/>
          <w:sz w:val="28"/>
          <w:szCs w:val="28"/>
        </w:rPr>
        <w:t>6.</w:t>
      </w:r>
      <w:r w:rsidRPr="008A11D0">
        <w:rPr>
          <w:b/>
        </w:rPr>
        <w:t xml:space="preserve"> </w:t>
      </w:r>
      <w:r w:rsidRPr="008A11D0">
        <w:rPr>
          <w:b/>
          <w:sz w:val="28"/>
          <w:szCs w:val="28"/>
        </w:rPr>
        <w:t xml:space="preserve">По результатам </w:t>
      </w:r>
      <w:r w:rsidR="002B5084">
        <w:rPr>
          <w:b/>
          <w:sz w:val="28"/>
          <w:szCs w:val="28"/>
        </w:rPr>
        <w:t>экспертно-аналитического</w:t>
      </w:r>
      <w:r w:rsidR="00C71E48">
        <w:rPr>
          <w:b/>
          <w:sz w:val="28"/>
          <w:szCs w:val="28"/>
        </w:rPr>
        <w:t xml:space="preserve"> мероприятия</w:t>
      </w:r>
      <w:r w:rsidR="002B5084">
        <w:rPr>
          <w:b/>
          <w:sz w:val="28"/>
          <w:szCs w:val="28"/>
        </w:rPr>
        <w:t xml:space="preserve"> установлено следующее.</w:t>
      </w:r>
    </w:p>
    <w:p w:rsidR="005F044B" w:rsidRPr="005F044B" w:rsidRDefault="005F044B" w:rsidP="005F044B">
      <w:pPr>
        <w:ind w:firstLine="708"/>
        <w:jc w:val="both"/>
        <w:rPr>
          <w:sz w:val="28"/>
          <w:szCs w:val="28"/>
        </w:rPr>
      </w:pPr>
      <w:r w:rsidRPr="005F044B">
        <w:rPr>
          <w:sz w:val="28"/>
          <w:szCs w:val="28"/>
        </w:rPr>
        <w:t>1. Отчет об исполнении бюджета городского округа  Серпухов за               1 квартал 2020 года представлен в Контрольно-счетную палату городского округа Серпухов Московской области в установленные законодательством сроки, соответствует нормам бюджетного законодательства и отражает соблюдение основных принципов бюджетной системы Российской Федерации.</w:t>
      </w:r>
      <w:r w:rsidRPr="005F044B">
        <w:rPr>
          <w:sz w:val="28"/>
          <w:szCs w:val="28"/>
        </w:rPr>
        <w:tab/>
      </w:r>
    </w:p>
    <w:p w:rsidR="005F044B" w:rsidRPr="005F044B" w:rsidRDefault="005F044B" w:rsidP="005F044B">
      <w:pPr>
        <w:ind w:firstLine="708"/>
        <w:jc w:val="both"/>
        <w:rPr>
          <w:sz w:val="28"/>
          <w:szCs w:val="28"/>
        </w:rPr>
      </w:pPr>
      <w:r w:rsidRPr="005F044B">
        <w:rPr>
          <w:sz w:val="28"/>
          <w:szCs w:val="28"/>
        </w:rPr>
        <w:t>2. Фактически за 1 квартал 2020 года доходы бюджета городского округа Серпухов составили 1 624 607,0 тыс. рублей; расходы –1 680 215,3 тыс. рублей.</w:t>
      </w:r>
    </w:p>
    <w:p w:rsidR="005F044B" w:rsidRPr="005F044B" w:rsidRDefault="005F044B" w:rsidP="005F044B">
      <w:pPr>
        <w:ind w:firstLine="708"/>
        <w:jc w:val="both"/>
        <w:rPr>
          <w:sz w:val="28"/>
          <w:szCs w:val="28"/>
        </w:rPr>
      </w:pPr>
      <w:r w:rsidRPr="005F044B">
        <w:rPr>
          <w:sz w:val="28"/>
          <w:szCs w:val="28"/>
        </w:rPr>
        <w:lastRenderedPageBreak/>
        <w:t>Основным источником налоговых поступлений в бюджете городского округа Серпухов в 1 квартале 2020 года является налог на доходы физических лиц и составляет 451 487,4 тыс. рублей или 71,6% от суммы налоговых доходов.</w:t>
      </w:r>
    </w:p>
    <w:p w:rsidR="005F044B" w:rsidRPr="005F044B" w:rsidRDefault="005F044B" w:rsidP="005F044B">
      <w:pPr>
        <w:ind w:firstLine="708"/>
        <w:jc w:val="both"/>
        <w:rPr>
          <w:sz w:val="28"/>
          <w:szCs w:val="28"/>
        </w:rPr>
      </w:pPr>
      <w:r w:rsidRPr="005F044B">
        <w:rPr>
          <w:sz w:val="28"/>
          <w:szCs w:val="28"/>
        </w:rPr>
        <w:t>Объем неналоговых поступлений в 1 квартале 2020 года составил 117 926,3 тыс. рублей или 20,1% от суммы доходов.</w:t>
      </w:r>
    </w:p>
    <w:p w:rsidR="005F044B" w:rsidRPr="005F044B" w:rsidRDefault="005F044B" w:rsidP="005F044B">
      <w:pPr>
        <w:ind w:firstLine="708"/>
        <w:jc w:val="both"/>
        <w:rPr>
          <w:sz w:val="28"/>
          <w:szCs w:val="28"/>
        </w:rPr>
      </w:pPr>
      <w:r w:rsidRPr="005F044B">
        <w:rPr>
          <w:sz w:val="28"/>
          <w:szCs w:val="28"/>
        </w:rPr>
        <w:t xml:space="preserve">Исполнение </w:t>
      </w:r>
      <w:proofErr w:type="gramStart"/>
      <w:r w:rsidRPr="005F044B">
        <w:rPr>
          <w:sz w:val="28"/>
          <w:szCs w:val="28"/>
        </w:rPr>
        <w:t>в целом по муниципальным программам в соответствии с данными отчета об исполнении</w:t>
      </w:r>
      <w:proofErr w:type="gramEnd"/>
      <w:r w:rsidRPr="005F044B">
        <w:rPr>
          <w:sz w:val="28"/>
          <w:szCs w:val="28"/>
        </w:rPr>
        <w:t xml:space="preserve"> бюджета за 1 квартал 2020 год составило 18,4% к годовому плану.</w:t>
      </w:r>
    </w:p>
    <w:p w:rsidR="005F044B" w:rsidRPr="005F044B" w:rsidRDefault="005F044B" w:rsidP="005F044B">
      <w:pPr>
        <w:ind w:firstLine="708"/>
        <w:jc w:val="both"/>
        <w:rPr>
          <w:sz w:val="28"/>
          <w:szCs w:val="28"/>
        </w:rPr>
      </w:pPr>
      <w:r w:rsidRPr="005F044B">
        <w:rPr>
          <w:sz w:val="28"/>
          <w:szCs w:val="28"/>
        </w:rPr>
        <w:t xml:space="preserve">В структуру неналоговых доходов в 1 квартале 2020 года вошли не запланированные при утверждении бюджета на 2020 год доходы от штрафов, санкций, возмещения ущерба в размере 2,4%. </w:t>
      </w:r>
    </w:p>
    <w:p w:rsidR="005F044B" w:rsidRPr="005F044B" w:rsidRDefault="005F044B" w:rsidP="005F044B">
      <w:pPr>
        <w:ind w:firstLine="708"/>
        <w:jc w:val="both"/>
        <w:rPr>
          <w:sz w:val="28"/>
          <w:szCs w:val="28"/>
        </w:rPr>
      </w:pPr>
      <w:proofErr w:type="gramStart"/>
      <w:r w:rsidRPr="005F044B">
        <w:rPr>
          <w:sz w:val="28"/>
          <w:szCs w:val="28"/>
        </w:rPr>
        <w:t>Также в 1 квартале 2020 года получено безвозмездных поступлений в размере 876 280,5 тыс. рублей, из них: дотации – 1 075,5 тыс. рублей; субсидии – 266 860,1 тыс. рублей; субвенции – 607 411,7 тыс. рублей, прочие безвозмездные поступления – 933,2 тыс. рублей.</w:t>
      </w:r>
      <w:proofErr w:type="gramEnd"/>
    </w:p>
    <w:p w:rsidR="005F044B" w:rsidRPr="005F044B" w:rsidRDefault="005F044B" w:rsidP="005F044B">
      <w:pPr>
        <w:ind w:firstLine="708"/>
        <w:jc w:val="both"/>
        <w:rPr>
          <w:sz w:val="28"/>
          <w:szCs w:val="28"/>
        </w:rPr>
      </w:pPr>
      <w:r w:rsidRPr="005F044B">
        <w:rPr>
          <w:sz w:val="28"/>
          <w:szCs w:val="28"/>
        </w:rPr>
        <w:t>3. На 01.04.2020 года муниципальный долг составил 520 000,0 тыс. рублей. Объем муниципального долга городского округа Серпухов по состоянию на 01.04.2020 года по долговым обязательствам не превысил предельный объем муниципального долга, установленный статьей 107 Бюджетного кодекса Российской Федерации.</w:t>
      </w:r>
    </w:p>
    <w:p w:rsidR="005F044B" w:rsidRPr="005F044B" w:rsidRDefault="005F044B" w:rsidP="005F044B">
      <w:pPr>
        <w:ind w:firstLine="708"/>
        <w:jc w:val="both"/>
        <w:rPr>
          <w:sz w:val="28"/>
          <w:szCs w:val="28"/>
        </w:rPr>
      </w:pPr>
      <w:r w:rsidRPr="005F044B">
        <w:rPr>
          <w:sz w:val="28"/>
          <w:szCs w:val="28"/>
        </w:rPr>
        <w:t>4. Нарушения порядка исполнения бюджета городского округа Серпухов за 1 квартал 2020 года не выявлены.</w:t>
      </w:r>
    </w:p>
    <w:p w:rsidR="005F044B" w:rsidRPr="005F044B" w:rsidRDefault="005F044B" w:rsidP="005F044B">
      <w:pPr>
        <w:ind w:firstLine="708"/>
        <w:jc w:val="both"/>
        <w:rPr>
          <w:b/>
          <w:sz w:val="28"/>
          <w:szCs w:val="28"/>
        </w:rPr>
      </w:pPr>
      <w:r w:rsidRPr="005F044B">
        <w:rPr>
          <w:b/>
          <w:sz w:val="28"/>
          <w:szCs w:val="28"/>
        </w:rPr>
        <w:t>7</w:t>
      </w:r>
      <w:r w:rsidRPr="005F044B">
        <w:rPr>
          <w:b/>
          <w:sz w:val="28"/>
          <w:szCs w:val="28"/>
        </w:rPr>
        <w:t>. Предложения (рекомендации):</w:t>
      </w:r>
    </w:p>
    <w:p w:rsidR="005F044B" w:rsidRPr="005F044B" w:rsidRDefault="005F044B" w:rsidP="005F044B">
      <w:pPr>
        <w:ind w:firstLine="708"/>
        <w:jc w:val="both"/>
        <w:rPr>
          <w:sz w:val="28"/>
          <w:szCs w:val="28"/>
        </w:rPr>
      </w:pPr>
      <w:r>
        <w:rPr>
          <w:sz w:val="28"/>
          <w:szCs w:val="28"/>
        </w:rPr>
        <w:t>7</w:t>
      </w:r>
      <w:r w:rsidRPr="005F044B">
        <w:rPr>
          <w:sz w:val="28"/>
          <w:szCs w:val="28"/>
        </w:rPr>
        <w:t>.1.Продолжить работу по мобилизации доходов в бюджет городского округа Серпухов.</w:t>
      </w:r>
    </w:p>
    <w:p w:rsidR="005F044B" w:rsidRPr="005F044B" w:rsidRDefault="005F044B" w:rsidP="005F044B">
      <w:pPr>
        <w:ind w:firstLine="708"/>
        <w:jc w:val="both"/>
        <w:rPr>
          <w:sz w:val="28"/>
          <w:szCs w:val="28"/>
        </w:rPr>
      </w:pPr>
      <w:r>
        <w:rPr>
          <w:sz w:val="28"/>
          <w:szCs w:val="28"/>
        </w:rPr>
        <w:t>7</w:t>
      </w:r>
      <w:r w:rsidRPr="005F044B">
        <w:rPr>
          <w:sz w:val="28"/>
          <w:szCs w:val="28"/>
        </w:rPr>
        <w:t>.2. Главным администраторам средств бюджета:</w:t>
      </w:r>
    </w:p>
    <w:p w:rsidR="005F044B" w:rsidRPr="005F044B" w:rsidRDefault="005F044B" w:rsidP="005F044B">
      <w:pPr>
        <w:ind w:firstLine="708"/>
        <w:jc w:val="both"/>
        <w:rPr>
          <w:sz w:val="28"/>
          <w:szCs w:val="28"/>
        </w:rPr>
      </w:pPr>
      <w:r>
        <w:rPr>
          <w:sz w:val="28"/>
          <w:szCs w:val="28"/>
        </w:rPr>
        <w:t>7</w:t>
      </w:r>
      <w:r w:rsidRPr="005F044B">
        <w:rPr>
          <w:sz w:val="28"/>
          <w:szCs w:val="28"/>
        </w:rPr>
        <w:t>.2.1. Принять меры по повышению качества планирования налоговых и неналоговых доходов;</w:t>
      </w:r>
    </w:p>
    <w:p w:rsidR="005F044B" w:rsidRPr="005F044B" w:rsidRDefault="005F044B" w:rsidP="005F044B">
      <w:pPr>
        <w:ind w:firstLine="708"/>
        <w:jc w:val="both"/>
        <w:rPr>
          <w:sz w:val="28"/>
          <w:szCs w:val="28"/>
        </w:rPr>
      </w:pPr>
      <w:r>
        <w:rPr>
          <w:sz w:val="28"/>
          <w:szCs w:val="28"/>
        </w:rPr>
        <w:t>7</w:t>
      </w:r>
      <w:r w:rsidRPr="005F044B">
        <w:rPr>
          <w:sz w:val="28"/>
          <w:szCs w:val="28"/>
        </w:rPr>
        <w:t>.2.2. В целях соблюдения статьи 34 Бюджетного кодекса Российской Федерации своевременно проводить мониторинг исполнения расходных обязательств, координировать деятельность подведомственных учреждений в целях целевого и эффективного использования бюджетных средств.</w:t>
      </w:r>
    </w:p>
    <w:p w:rsidR="005F044B" w:rsidRPr="005F044B" w:rsidRDefault="005F044B" w:rsidP="005F044B">
      <w:pPr>
        <w:ind w:firstLine="708"/>
        <w:jc w:val="both"/>
        <w:rPr>
          <w:sz w:val="28"/>
          <w:szCs w:val="28"/>
        </w:rPr>
      </w:pPr>
      <w:r>
        <w:rPr>
          <w:sz w:val="28"/>
          <w:szCs w:val="28"/>
        </w:rPr>
        <w:t>7</w:t>
      </w:r>
      <w:r w:rsidRPr="005F044B">
        <w:rPr>
          <w:sz w:val="28"/>
          <w:szCs w:val="28"/>
        </w:rPr>
        <w:t>.2.3. Не допускать образование дебиторской и кредиторской задолженности, финансируемой за счет бюджета.</w:t>
      </w:r>
    </w:p>
    <w:p w:rsidR="005F044B" w:rsidRPr="005F044B" w:rsidRDefault="005F044B" w:rsidP="005F044B">
      <w:pPr>
        <w:ind w:firstLine="708"/>
        <w:jc w:val="both"/>
        <w:rPr>
          <w:sz w:val="28"/>
          <w:szCs w:val="28"/>
        </w:rPr>
      </w:pPr>
      <w:r>
        <w:rPr>
          <w:sz w:val="28"/>
          <w:szCs w:val="28"/>
        </w:rPr>
        <w:t>7</w:t>
      </w:r>
      <w:r w:rsidRPr="005F044B">
        <w:rPr>
          <w:sz w:val="28"/>
          <w:szCs w:val="28"/>
        </w:rPr>
        <w:t>.2.4. Осуществлять ежемесячный мониторинг результатов освоения бюджетных средств по муниципальным программам в текущем финансовом году.</w:t>
      </w:r>
    </w:p>
    <w:p w:rsidR="005F044B" w:rsidRPr="005F044B" w:rsidRDefault="005F044B" w:rsidP="005F044B">
      <w:pPr>
        <w:ind w:firstLine="708"/>
        <w:jc w:val="both"/>
        <w:rPr>
          <w:sz w:val="28"/>
          <w:szCs w:val="28"/>
        </w:rPr>
      </w:pPr>
      <w:r>
        <w:rPr>
          <w:sz w:val="28"/>
          <w:szCs w:val="28"/>
        </w:rPr>
        <w:t>7</w:t>
      </w:r>
      <w:r w:rsidRPr="005F044B">
        <w:rPr>
          <w:sz w:val="28"/>
          <w:szCs w:val="28"/>
        </w:rPr>
        <w:t>.2.5. В целях повышения эффективности и результативности использования бюджетных средств, ввести персональную ответственность главных распорядителей (муниципальных заказчиков) по итогам реализации программных и подпрограммных мероприятий в текущем финансовом году.</w:t>
      </w:r>
    </w:p>
    <w:p w:rsidR="005F044B" w:rsidRPr="005F044B" w:rsidRDefault="005F044B" w:rsidP="005F044B">
      <w:pPr>
        <w:ind w:firstLine="708"/>
        <w:jc w:val="both"/>
        <w:rPr>
          <w:sz w:val="28"/>
          <w:szCs w:val="28"/>
        </w:rPr>
      </w:pPr>
      <w:r>
        <w:rPr>
          <w:sz w:val="28"/>
          <w:szCs w:val="28"/>
        </w:rPr>
        <w:t>7</w:t>
      </w:r>
      <w:r w:rsidRPr="005F044B">
        <w:rPr>
          <w:sz w:val="28"/>
          <w:szCs w:val="28"/>
        </w:rPr>
        <w:t>.2.6. Привести объемы финансирования на 2020 год муниципальных программ с показателями бюджета.</w:t>
      </w:r>
    </w:p>
    <w:p w:rsidR="005F044B" w:rsidRPr="005F044B" w:rsidRDefault="005F044B" w:rsidP="005F044B">
      <w:pPr>
        <w:ind w:firstLine="708"/>
        <w:jc w:val="both"/>
        <w:rPr>
          <w:sz w:val="28"/>
          <w:szCs w:val="28"/>
        </w:rPr>
      </w:pPr>
      <w:r>
        <w:rPr>
          <w:sz w:val="28"/>
          <w:szCs w:val="28"/>
        </w:rPr>
        <w:t>7</w:t>
      </w:r>
      <w:r w:rsidRPr="005F044B">
        <w:rPr>
          <w:sz w:val="28"/>
          <w:szCs w:val="28"/>
        </w:rPr>
        <w:t>.</w:t>
      </w:r>
      <w:bookmarkStart w:id="1" w:name="_GoBack"/>
      <w:bookmarkEnd w:id="1"/>
      <w:r w:rsidRPr="005F044B">
        <w:rPr>
          <w:sz w:val="28"/>
          <w:szCs w:val="28"/>
        </w:rPr>
        <w:t>2.7. Повышать качество администрирования доходов:</w:t>
      </w:r>
    </w:p>
    <w:p w:rsidR="005F044B" w:rsidRPr="005F044B" w:rsidRDefault="005F044B" w:rsidP="005F044B">
      <w:pPr>
        <w:jc w:val="both"/>
        <w:rPr>
          <w:sz w:val="28"/>
          <w:szCs w:val="28"/>
        </w:rPr>
      </w:pPr>
      <w:r w:rsidRPr="005F044B">
        <w:rPr>
          <w:sz w:val="28"/>
          <w:szCs w:val="28"/>
        </w:rPr>
        <w:lastRenderedPageBreak/>
        <w:t>- своевременно проводить уточнение невыясненных платежей;</w:t>
      </w:r>
    </w:p>
    <w:p w:rsidR="005F044B" w:rsidRDefault="005F044B" w:rsidP="002B5084">
      <w:pPr>
        <w:jc w:val="both"/>
        <w:rPr>
          <w:sz w:val="28"/>
          <w:szCs w:val="28"/>
        </w:rPr>
      </w:pPr>
      <w:r w:rsidRPr="005F044B">
        <w:rPr>
          <w:sz w:val="28"/>
          <w:szCs w:val="28"/>
        </w:rPr>
        <w:t>- проводить претензионную работу с должниками по поступлениям в бюджет.</w:t>
      </w:r>
    </w:p>
    <w:p w:rsidR="00DA0162" w:rsidRPr="00443051" w:rsidRDefault="00521222" w:rsidP="002B5084">
      <w:pPr>
        <w:jc w:val="both"/>
        <w:rPr>
          <w:sz w:val="28"/>
          <w:szCs w:val="28"/>
        </w:rPr>
      </w:pPr>
      <w:r>
        <w:rPr>
          <w:sz w:val="28"/>
          <w:szCs w:val="28"/>
        </w:rPr>
        <w:tab/>
      </w:r>
      <w:r w:rsidR="002B5084">
        <w:rPr>
          <w:sz w:val="28"/>
          <w:szCs w:val="28"/>
        </w:rPr>
        <w:t>П</w:t>
      </w:r>
      <w:r w:rsidR="00DA0162">
        <w:rPr>
          <w:sz w:val="28"/>
          <w:szCs w:val="28"/>
        </w:rPr>
        <w:t xml:space="preserve">о результатам </w:t>
      </w:r>
      <w:r w:rsidR="002B5084">
        <w:rPr>
          <w:sz w:val="28"/>
          <w:szCs w:val="28"/>
        </w:rPr>
        <w:t>экспертно-аналитического</w:t>
      </w:r>
      <w:r w:rsidR="00DA0162">
        <w:rPr>
          <w:sz w:val="28"/>
          <w:szCs w:val="28"/>
        </w:rPr>
        <w:t xml:space="preserve"> мероприятия были направлены информационные письма в Совет депутатов городского округа Серпухов и Главе городского округа Серпухов, а также </w:t>
      </w:r>
      <w:r w:rsidR="002B5084">
        <w:rPr>
          <w:sz w:val="28"/>
          <w:szCs w:val="28"/>
        </w:rPr>
        <w:t>Заключение о</w:t>
      </w:r>
      <w:r w:rsidR="00DA0162">
        <w:rPr>
          <w:sz w:val="28"/>
          <w:szCs w:val="28"/>
        </w:rPr>
        <w:t xml:space="preserve"> результатах </w:t>
      </w:r>
      <w:r w:rsidR="002B5084">
        <w:rPr>
          <w:sz w:val="28"/>
          <w:szCs w:val="28"/>
        </w:rPr>
        <w:t>экспертно-аналитического</w:t>
      </w:r>
      <w:r w:rsidR="00DA0162">
        <w:rPr>
          <w:sz w:val="28"/>
          <w:szCs w:val="28"/>
        </w:rPr>
        <w:t xml:space="preserve"> мероприятия для сведения был</w:t>
      </w:r>
      <w:r w:rsidR="002B5084">
        <w:rPr>
          <w:sz w:val="28"/>
          <w:szCs w:val="28"/>
        </w:rPr>
        <w:t>о</w:t>
      </w:r>
      <w:r w:rsidR="00DA0162">
        <w:rPr>
          <w:sz w:val="28"/>
          <w:szCs w:val="28"/>
        </w:rPr>
        <w:t xml:space="preserve"> направлен</w:t>
      </w:r>
      <w:r w:rsidR="002B5084">
        <w:rPr>
          <w:sz w:val="28"/>
          <w:szCs w:val="28"/>
        </w:rPr>
        <w:t>о</w:t>
      </w:r>
      <w:r w:rsidR="00DA0162">
        <w:rPr>
          <w:sz w:val="28"/>
          <w:szCs w:val="28"/>
        </w:rPr>
        <w:t xml:space="preserve"> в Прокуратуру </w:t>
      </w:r>
      <w:r>
        <w:rPr>
          <w:sz w:val="28"/>
          <w:szCs w:val="28"/>
        </w:rPr>
        <w:t>городского округа Серпухов.</w:t>
      </w:r>
    </w:p>
    <w:p w:rsidR="00DA0162" w:rsidRPr="008A11D0" w:rsidRDefault="00DA0162" w:rsidP="00DA0162">
      <w:pPr>
        <w:jc w:val="both"/>
        <w:rPr>
          <w:sz w:val="28"/>
          <w:szCs w:val="28"/>
        </w:rPr>
      </w:pPr>
      <w:r>
        <w:rPr>
          <w:sz w:val="28"/>
          <w:szCs w:val="28"/>
        </w:rPr>
        <w:tab/>
      </w:r>
    </w:p>
    <w:sectPr w:rsidR="00DA0162" w:rsidRPr="008A11D0" w:rsidSect="007E5EF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A3" w:rsidRDefault="001E0AA3" w:rsidP="002B5084">
      <w:r>
        <w:separator/>
      </w:r>
    </w:p>
  </w:endnote>
  <w:endnote w:type="continuationSeparator" w:id="0">
    <w:p w:rsidR="001E0AA3" w:rsidRDefault="001E0AA3"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A3" w:rsidRDefault="001E0AA3" w:rsidP="002B5084">
      <w:r>
        <w:separator/>
      </w:r>
    </w:p>
  </w:footnote>
  <w:footnote w:type="continuationSeparator" w:id="0">
    <w:p w:rsidR="001E0AA3" w:rsidRDefault="001E0AA3" w:rsidP="002B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3261"/>
      <w:docPartObj>
        <w:docPartGallery w:val="Page Numbers (Top of Page)"/>
        <w:docPartUnique/>
      </w:docPartObj>
    </w:sdtPr>
    <w:sdtEndPr/>
    <w:sdtContent>
      <w:p w:rsidR="002B5084" w:rsidRDefault="002B5084">
        <w:pPr>
          <w:pStyle w:val="ab"/>
          <w:jc w:val="center"/>
        </w:pPr>
        <w:r>
          <w:fldChar w:fldCharType="begin"/>
        </w:r>
        <w:r>
          <w:instrText>PAGE   \* MERGEFORMAT</w:instrText>
        </w:r>
        <w:r>
          <w:fldChar w:fldCharType="separate"/>
        </w:r>
        <w:r w:rsidR="008B6B59">
          <w:rPr>
            <w:noProof/>
          </w:rPr>
          <w:t>2</w:t>
        </w:r>
        <w:r>
          <w:fldChar w:fldCharType="end"/>
        </w:r>
      </w:p>
    </w:sdtContent>
  </w:sdt>
  <w:p w:rsidR="002B5084" w:rsidRDefault="002B508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99C"/>
    <w:rsid w:val="000073BB"/>
    <w:rsid w:val="0001377F"/>
    <w:rsid w:val="000A2D22"/>
    <w:rsid w:val="000D7311"/>
    <w:rsid w:val="000F2261"/>
    <w:rsid w:val="000F3F8B"/>
    <w:rsid w:val="0014799C"/>
    <w:rsid w:val="001830AF"/>
    <w:rsid w:val="00186C00"/>
    <w:rsid w:val="001B2138"/>
    <w:rsid w:val="001C2C3A"/>
    <w:rsid w:val="001E0AA3"/>
    <w:rsid w:val="00260CA1"/>
    <w:rsid w:val="00261FF8"/>
    <w:rsid w:val="002646AD"/>
    <w:rsid w:val="00296DBD"/>
    <w:rsid w:val="002A19F2"/>
    <w:rsid w:val="002B5084"/>
    <w:rsid w:val="002D2AF6"/>
    <w:rsid w:val="002D4A53"/>
    <w:rsid w:val="002E27DA"/>
    <w:rsid w:val="003145EC"/>
    <w:rsid w:val="00330393"/>
    <w:rsid w:val="00341B70"/>
    <w:rsid w:val="003752D5"/>
    <w:rsid w:val="003921A5"/>
    <w:rsid w:val="003C4174"/>
    <w:rsid w:val="003F7439"/>
    <w:rsid w:val="004207FF"/>
    <w:rsid w:val="00422617"/>
    <w:rsid w:val="00452306"/>
    <w:rsid w:val="00453233"/>
    <w:rsid w:val="00461877"/>
    <w:rsid w:val="004723D5"/>
    <w:rsid w:val="00473DD1"/>
    <w:rsid w:val="00475A6B"/>
    <w:rsid w:val="00486BD4"/>
    <w:rsid w:val="00492A7E"/>
    <w:rsid w:val="004B38BB"/>
    <w:rsid w:val="004E0161"/>
    <w:rsid w:val="004E121E"/>
    <w:rsid w:val="00517F4B"/>
    <w:rsid w:val="00521222"/>
    <w:rsid w:val="005278DB"/>
    <w:rsid w:val="00540947"/>
    <w:rsid w:val="00587564"/>
    <w:rsid w:val="00591E79"/>
    <w:rsid w:val="00594284"/>
    <w:rsid w:val="005950CB"/>
    <w:rsid w:val="005B0A26"/>
    <w:rsid w:val="005E19DD"/>
    <w:rsid w:val="005E4B48"/>
    <w:rsid w:val="005F044B"/>
    <w:rsid w:val="00616D92"/>
    <w:rsid w:val="0066147A"/>
    <w:rsid w:val="006663C8"/>
    <w:rsid w:val="006779BA"/>
    <w:rsid w:val="006A7D65"/>
    <w:rsid w:val="006C76FC"/>
    <w:rsid w:val="00707D97"/>
    <w:rsid w:val="00716C11"/>
    <w:rsid w:val="00720991"/>
    <w:rsid w:val="00751224"/>
    <w:rsid w:val="007A3236"/>
    <w:rsid w:val="007B6BA1"/>
    <w:rsid w:val="007C6DC1"/>
    <w:rsid w:val="007E5EF5"/>
    <w:rsid w:val="008A11D0"/>
    <w:rsid w:val="008B6B59"/>
    <w:rsid w:val="008C0154"/>
    <w:rsid w:val="008E3467"/>
    <w:rsid w:val="008F1039"/>
    <w:rsid w:val="00916EF6"/>
    <w:rsid w:val="00932B1D"/>
    <w:rsid w:val="00957446"/>
    <w:rsid w:val="0096032F"/>
    <w:rsid w:val="009613BC"/>
    <w:rsid w:val="009668FC"/>
    <w:rsid w:val="00986747"/>
    <w:rsid w:val="009B6883"/>
    <w:rsid w:val="009B7724"/>
    <w:rsid w:val="009C7B3E"/>
    <w:rsid w:val="00A2680A"/>
    <w:rsid w:val="00A27DD8"/>
    <w:rsid w:val="00A70DBF"/>
    <w:rsid w:val="00A775C8"/>
    <w:rsid w:val="00A84809"/>
    <w:rsid w:val="00AB6D15"/>
    <w:rsid w:val="00AD21EA"/>
    <w:rsid w:val="00AD3AAC"/>
    <w:rsid w:val="00AD774C"/>
    <w:rsid w:val="00AE1FE4"/>
    <w:rsid w:val="00AE29AB"/>
    <w:rsid w:val="00AE7D76"/>
    <w:rsid w:val="00AF6A7E"/>
    <w:rsid w:val="00B20341"/>
    <w:rsid w:val="00B90199"/>
    <w:rsid w:val="00B97A8D"/>
    <w:rsid w:val="00BE031C"/>
    <w:rsid w:val="00BF5C43"/>
    <w:rsid w:val="00C71E48"/>
    <w:rsid w:val="00C7210F"/>
    <w:rsid w:val="00C75430"/>
    <w:rsid w:val="00C835AF"/>
    <w:rsid w:val="00C9194C"/>
    <w:rsid w:val="00CA08D2"/>
    <w:rsid w:val="00CB2C55"/>
    <w:rsid w:val="00CB51DA"/>
    <w:rsid w:val="00CE0213"/>
    <w:rsid w:val="00D03691"/>
    <w:rsid w:val="00D374BE"/>
    <w:rsid w:val="00D41CDC"/>
    <w:rsid w:val="00D87F62"/>
    <w:rsid w:val="00DA0162"/>
    <w:rsid w:val="00DA18CD"/>
    <w:rsid w:val="00DA6F73"/>
    <w:rsid w:val="00DB5707"/>
    <w:rsid w:val="00DB61D9"/>
    <w:rsid w:val="00E433F6"/>
    <w:rsid w:val="00E43460"/>
    <w:rsid w:val="00EA63F8"/>
    <w:rsid w:val="00EF7F4D"/>
    <w:rsid w:val="00F33D01"/>
    <w:rsid w:val="00F417C8"/>
    <w:rsid w:val="00F50F6D"/>
    <w:rsid w:val="00F75B92"/>
    <w:rsid w:val="00FB29C0"/>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517F4B"/>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517F4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pserpuhov@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EB602-74D2-4134-A509-269112F6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32</cp:revision>
  <cp:lastPrinted>2020-06-02T11:24:00Z</cp:lastPrinted>
  <dcterms:created xsi:type="dcterms:W3CDTF">2018-12-26T13:29:00Z</dcterms:created>
  <dcterms:modified xsi:type="dcterms:W3CDTF">2020-06-02T11:24:00Z</dcterms:modified>
</cp:coreProperties>
</file>