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8A11D0" w:rsidRDefault="008A11D0" w:rsidP="008A11D0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8A11D0" w:rsidRPr="008A11D0" w:rsidRDefault="008A11D0" w:rsidP="008A11D0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«Аудит эффективности использования средств бюджета Московской </w:t>
      </w:r>
      <w:proofErr w:type="gramStart"/>
      <w:r w:rsidRPr="008A11D0">
        <w:rPr>
          <w:b/>
          <w:sz w:val="28"/>
          <w:szCs w:val="28"/>
        </w:rPr>
        <w:t>области, предусмотренных муниципальному образованию «Городской округ Серпухов Московской области»  в 2018 году в рамках реализации мероприятий государственной программы Московской области «Образование Подмосковья» на 2017-2025 годы, направленных на оплату труда работников муниципальных образовательных учреждений общего образования (выборочным методом)»</w:t>
      </w:r>
      <w:proofErr w:type="gramEnd"/>
    </w:p>
    <w:p w:rsidR="008A11D0" w:rsidRDefault="008A11D0" w:rsidP="008A11D0">
      <w:pPr>
        <w:rPr>
          <w:b/>
          <w:sz w:val="28"/>
          <w:szCs w:val="28"/>
        </w:rPr>
      </w:pP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8A11D0">
        <w:rPr>
          <w:sz w:val="28"/>
          <w:szCs w:val="28"/>
        </w:rPr>
        <w:t>пункт 2.1. раздела 2 Плана работы Контрольно-счетной палаты городского округа Серпухов на 2019 год (утвержденного Приказом Председателя № 113 от 17.12.2018г. (с изменениями, внесенными приказом от 31.01.2019г. № 6), приказ Председателя Контрольно-счетной палаты городского округа Серпухов Московской области от 17.01.2019 года № 4.</w:t>
      </w:r>
      <w:proofErr w:type="gramEnd"/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2. </w:t>
      </w:r>
      <w:proofErr w:type="gramStart"/>
      <w:r w:rsidRPr="008A11D0">
        <w:rPr>
          <w:b/>
          <w:sz w:val="28"/>
          <w:szCs w:val="28"/>
        </w:rPr>
        <w:t>Предмет контрольного мероприятия:</w:t>
      </w:r>
      <w:r w:rsidRPr="008A11D0">
        <w:rPr>
          <w:sz w:val="28"/>
          <w:szCs w:val="28"/>
        </w:rPr>
        <w:t xml:space="preserve"> проверка эффективности использования средств бюджета Московской области, предусмотренных  муниципальному образованию «Городской округ Серпухов Московской области» в 2018 году в рамках реализации мероприятий государственной программы Московской области «Образование Подмосковья» на 2017-2025 годы, направленных на оплату труда работников муниципальных образовательных учреждений общего образования.</w:t>
      </w:r>
      <w:proofErr w:type="gramEnd"/>
    </w:p>
    <w:p w:rsidR="008A11D0" w:rsidRPr="008A11D0" w:rsidRDefault="008A11D0" w:rsidP="008A11D0">
      <w:pPr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контрольного мероприятия: 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A11D0">
        <w:rPr>
          <w:sz w:val="28"/>
          <w:szCs w:val="28"/>
        </w:rPr>
        <w:t>Комитет по образованию Администрации городского округа Серпухов;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A11D0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2».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>: 2018 год.</w:t>
      </w:r>
    </w:p>
    <w:p w:rsidR="008A11D0" w:rsidRPr="008A11D0" w:rsidRDefault="008A11D0" w:rsidP="008A11D0">
      <w:pPr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</w:p>
    <w:p w:rsid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>с  « 23 » января 2019 года по «29» марта 2019 года.</w:t>
      </w:r>
    </w:p>
    <w:p w:rsidR="008A11D0" w:rsidRDefault="008A11D0" w:rsidP="008A11D0">
      <w:pPr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lastRenderedPageBreak/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8A11D0" w:rsidRDefault="008A11D0" w:rsidP="008A11D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11D0" w:rsidRPr="008A11D0" w:rsidRDefault="008A11D0" w:rsidP="008A11D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b/>
          <w:i/>
          <w:sz w:val="28"/>
          <w:szCs w:val="28"/>
        </w:rPr>
        <w:t xml:space="preserve">1. </w:t>
      </w:r>
      <w:proofErr w:type="gramStart"/>
      <w:r w:rsidRPr="008A11D0">
        <w:rPr>
          <w:b/>
          <w:i/>
          <w:sz w:val="28"/>
          <w:szCs w:val="28"/>
        </w:rPr>
        <w:t>Отказ в предоставлении или уклонение от предоставления информации контрольно-счетному органу муниципального образования необходимой для осуществления их деятельности (п.7.2.</w:t>
      </w:r>
      <w:proofErr w:type="gramEnd"/>
      <w:r w:rsidRPr="008A11D0">
        <w:rPr>
          <w:b/>
          <w:i/>
          <w:sz w:val="28"/>
          <w:szCs w:val="28"/>
        </w:rPr>
        <w:t xml:space="preserve"> </w:t>
      </w:r>
      <w:proofErr w:type="gramStart"/>
      <w:r w:rsidRPr="008A11D0">
        <w:rPr>
          <w:b/>
          <w:i/>
          <w:sz w:val="28"/>
          <w:szCs w:val="28"/>
        </w:rPr>
        <w:t>Классификатора)</w:t>
      </w:r>
      <w:proofErr w:type="gramEnd"/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A11D0">
        <w:rPr>
          <w:sz w:val="28"/>
          <w:szCs w:val="28"/>
        </w:rPr>
        <w:t>1.1. В нарушение статьи 15 Федерального  закона от 7 февраля 2011 г.           № 6-ФЗ "Об общих принципах организации и деятельности контрольно-счетных органов субъектов Российской Федерации и муниципальных образований" (с изменениями и дополнениями) Комитет по образованию представил в Контрольно-счетную палату неполную информацию, в части сформированного плана финансово-хозяйственной деятельности учреждения на 2018 год.</w:t>
      </w:r>
    </w:p>
    <w:p w:rsid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sz w:val="28"/>
          <w:szCs w:val="28"/>
        </w:rPr>
        <w:t>1.2. В нарушение статьи 15 Федерального  закона от 7 февраля 2011 г.           № 6-ФЗ "Об общих принципах организации и деятельности контрольно-счетных органов субъектов Российской Федерации и муниципальных образований" (с изменениями и дополнениями) Комитет по образованию представил в Контрольно-счетную палату утвержденное муниципальное задание на 2018 год в неполном объеме или в искаженном виде.</w:t>
      </w:r>
    </w:p>
    <w:p w:rsidR="008A11D0" w:rsidRPr="008A11D0" w:rsidRDefault="008C0154" w:rsidP="008A11D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A11D0" w:rsidRPr="008A11D0">
        <w:rPr>
          <w:b/>
          <w:i/>
          <w:sz w:val="28"/>
          <w:szCs w:val="28"/>
        </w:rPr>
        <w:t>2.Нарушения и недостатки, выявленные в результате анализа плана финансово-хозяйственной деятельности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2.1. В нарушение пункта 5 Приказа Минфина РФ от 28.07.2010 № 81н  в заголовочной части Плана отсутствует дата составления и утверждения документа.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2.2.В нарушение пункта 7 Приказа Минфина РФ № 81н в текстовой (описательной) части Плана отсутствует: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- перечень услуг (работ), относящихся в соответствии с уставом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</w:r>
      <w:proofErr w:type="gramStart"/>
      <w:r w:rsidRPr="008A11D0">
        <w:rPr>
          <w:sz w:val="28"/>
          <w:szCs w:val="28"/>
        </w:rPr>
        <w:t>- общая балансовая стоимость недвижимого (муниципального имущества на дату составления Плана и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  <w:proofErr w:type="gramEnd"/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 xml:space="preserve">2.3. В нарушение пункта 8 Приказа Минфина РФ №81н в утвержденном плане финансово-хозяйственной деятельности на 2018 год таблица №2 «Показатели финансового состояния учреждения (подразделения)» не заполнена. 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 xml:space="preserve">2.4.  </w:t>
      </w:r>
      <w:proofErr w:type="gramStart"/>
      <w:r w:rsidRPr="008A11D0">
        <w:rPr>
          <w:sz w:val="28"/>
          <w:szCs w:val="28"/>
        </w:rPr>
        <w:t>В нарушение пункта 38 Приказа Минфина России от 25.03.2011       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в графе 4 формы 0503737 «Отчет об исполнении учреждением плана его финансово-хозяйственной деятельности» сумма утвержденных плановых назначений 65 280 406,59 рублей на выполнение государственного (муниципального) задания не соответствует показателю, утвержденному планом финансово-</w:t>
      </w:r>
      <w:r w:rsidRPr="008A11D0">
        <w:rPr>
          <w:sz w:val="28"/>
          <w:szCs w:val="28"/>
        </w:rPr>
        <w:lastRenderedPageBreak/>
        <w:t>хозяйственной деятельности</w:t>
      </w:r>
      <w:proofErr w:type="gramEnd"/>
      <w:r w:rsidRPr="008A11D0">
        <w:rPr>
          <w:sz w:val="28"/>
          <w:szCs w:val="28"/>
        </w:rPr>
        <w:t xml:space="preserve"> МБОУ СОШ № 2 (с учетом изменений на 23.08.2018)  на сумму 1 086 724,92 рубля.</w:t>
      </w:r>
    </w:p>
    <w:p w:rsidR="008A11D0" w:rsidRPr="008A11D0" w:rsidRDefault="008A11D0" w:rsidP="008A11D0">
      <w:pPr>
        <w:jc w:val="both"/>
        <w:rPr>
          <w:b/>
          <w:i/>
          <w:sz w:val="28"/>
          <w:szCs w:val="28"/>
        </w:rPr>
      </w:pPr>
      <w:r w:rsidRPr="008A11D0">
        <w:rPr>
          <w:sz w:val="28"/>
          <w:szCs w:val="28"/>
        </w:rPr>
        <w:tab/>
      </w:r>
      <w:r w:rsidRPr="008A11D0">
        <w:rPr>
          <w:b/>
          <w:i/>
          <w:sz w:val="28"/>
          <w:szCs w:val="28"/>
        </w:rPr>
        <w:t xml:space="preserve">3. </w:t>
      </w:r>
      <w:proofErr w:type="gramStart"/>
      <w:r w:rsidRPr="008A11D0">
        <w:rPr>
          <w:b/>
          <w:i/>
          <w:sz w:val="28"/>
          <w:szCs w:val="28"/>
        </w:rPr>
        <w:t>Нарушение порядка формирования и (или) финансового обеспечения выполнения муниципального задания на оказание государственных (муниципальных) услуг (выполнение работ) муниципальными учреждениями (п.1.2.47.</w:t>
      </w:r>
      <w:proofErr w:type="gramEnd"/>
      <w:r w:rsidRPr="008A11D0">
        <w:rPr>
          <w:b/>
          <w:i/>
          <w:sz w:val="28"/>
          <w:szCs w:val="28"/>
        </w:rPr>
        <w:t xml:space="preserve"> </w:t>
      </w:r>
      <w:proofErr w:type="gramStart"/>
      <w:r w:rsidRPr="008A11D0">
        <w:rPr>
          <w:b/>
          <w:i/>
          <w:sz w:val="28"/>
          <w:szCs w:val="28"/>
        </w:rPr>
        <w:t>Классификатора)</w:t>
      </w:r>
      <w:proofErr w:type="gramEnd"/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3.1. В нарушение п.1 ст.69.2 Бюджетного кодекса РФ и Постановления Главы городского округа Серпухов Московской области от 29.07.2011г. №1102 форма муниципального задания МБОУ СОШ № 2 не соответствует утвержденной форме, а именно: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- в пункте 3.1 «Показатели качества муниципальной услуги (работы)» отсутствует графа «Реквизиты нормативного правового акта, устанавливающего требования к качеству и (или) объему муниципальной услуги»;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- при формировании муниципального задания учредителем, не в полном объеме сформирована часть 3.1, а именно не указана методика расчета или ссылка на соответствующий правовой акт, утверждающий методику расчета в графе «Формула расчета».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 xml:space="preserve">- в пункте 4 «Порядок оказания муниципальной услуги </w:t>
      </w:r>
      <w:proofErr w:type="gramStart"/>
      <w:r w:rsidRPr="008A11D0">
        <w:rPr>
          <w:sz w:val="28"/>
          <w:szCs w:val="28"/>
        </w:rPr>
        <w:t xml:space="preserve">( </w:t>
      </w:r>
      <w:proofErr w:type="gramEnd"/>
      <w:r w:rsidRPr="008A11D0">
        <w:rPr>
          <w:sz w:val="28"/>
          <w:szCs w:val="28"/>
        </w:rPr>
        <w:t>выполнения работы) отсутствует показатель « периодичность оказания муниципальной услуги ( выполнения работы)».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 xml:space="preserve">- муниципальным заданием не установлены сроки предоставления отчетов об исполнении муниципального задания (п. 6.2).          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3.2.  В нарушение пункта 2.9 Постановления Главы городского округа Серпухов от 25.05.2011 года №714 и пункта 6.2 утвержденного муниципального задания, ежеквартальные отчеты о выполнении муниципального задания  отсутствуют.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3.3. В нарушение статьи 7 Закона Московской № 205/2017-ОЗ Комитет по образованию произвел расчет субвенции, необходимой для получения из бюджета Московской области на финансовое обеспечение МБОУ СОШ № 2 с нарушением установленных требований.</w:t>
      </w:r>
    </w:p>
    <w:p w:rsidR="008A11D0" w:rsidRPr="008A11D0" w:rsidRDefault="008A11D0" w:rsidP="008A11D0">
      <w:pPr>
        <w:jc w:val="both"/>
        <w:rPr>
          <w:b/>
          <w:i/>
          <w:sz w:val="28"/>
          <w:szCs w:val="28"/>
        </w:rPr>
      </w:pPr>
      <w:r w:rsidRPr="008A11D0">
        <w:rPr>
          <w:sz w:val="28"/>
          <w:szCs w:val="28"/>
        </w:rPr>
        <w:tab/>
      </w:r>
      <w:r w:rsidRPr="008A11D0">
        <w:rPr>
          <w:b/>
          <w:i/>
          <w:sz w:val="28"/>
          <w:szCs w:val="28"/>
        </w:rPr>
        <w:t>4. Нарушения порядка и условий оплат труда работников муниципальных бюджетных (казенных) учреждений (п.1.2.95 Классификатора). Нарушения при начислении  заработной платы, неправомерное расходование бюджетных средств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 xml:space="preserve">4.1. </w:t>
      </w:r>
      <w:proofErr w:type="gramStart"/>
      <w:r w:rsidR="001830AF">
        <w:rPr>
          <w:sz w:val="28"/>
          <w:szCs w:val="28"/>
        </w:rPr>
        <w:t>Н</w:t>
      </w:r>
      <w:r w:rsidRPr="008A11D0">
        <w:rPr>
          <w:sz w:val="28"/>
          <w:szCs w:val="28"/>
        </w:rPr>
        <w:t>еправомерное расходование средств бюджета на оплату  должностей, не входящих в перечень должностей, установленных законом Московской области от 04.12.2017 №205/2017-ОЗ  «О финансовом обеспечении реализации основных общеобразовательных программ в муниципальных общеобразовательных организациях в Московской области….». Необоснованно произведена выплата заработной платы за счет  средств бюджета Московской области сотруднику, принятому согласно штатного расписания на должность ведущего электроника, а также специалиста по охране труда</w:t>
      </w:r>
      <w:proofErr w:type="gramEnd"/>
      <w:r w:rsidRPr="008A11D0">
        <w:rPr>
          <w:sz w:val="28"/>
          <w:szCs w:val="28"/>
        </w:rPr>
        <w:t xml:space="preserve"> на 0,2 ставки, данные должности отсутствуют в Перечне должностей финансируемых за счет средств бюджета Московской области. </w:t>
      </w:r>
    </w:p>
    <w:p w:rsidR="008A11D0" w:rsidRPr="006779BA" w:rsidRDefault="008A11D0" w:rsidP="008A11D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11D0">
        <w:rPr>
          <w:i/>
          <w:sz w:val="28"/>
          <w:szCs w:val="28"/>
        </w:rPr>
        <w:t>Общая сумма неправомерно выплаченных средств за счет бюджета Московской области составила 503 165,22 рублей.</w:t>
      </w:r>
    </w:p>
    <w:p w:rsidR="008A11D0" w:rsidRPr="008A11D0" w:rsidRDefault="008A11D0" w:rsidP="008C0154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4.2</w:t>
      </w:r>
      <w:proofErr w:type="gramStart"/>
      <w:r w:rsidRPr="008A11D0">
        <w:rPr>
          <w:sz w:val="28"/>
          <w:szCs w:val="28"/>
        </w:rPr>
        <w:t xml:space="preserve"> В</w:t>
      </w:r>
      <w:proofErr w:type="gramEnd"/>
      <w:r w:rsidRPr="008A11D0">
        <w:rPr>
          <w:sz w:val="28"/>
          <w:szCs w:val="28"/>
        </w:rPr>
        <w:t xml:space="preserve"> нарушение ст.144 ТК РФ, ст.46 №273-ФЗ, Приказа Министерства здравоохранения и социального развития РФ от 26.08.2010  №761н установлено, что квалификации отдельных работников учреждения не отвечают требовани</w:t>
      </w:r>
      <w:r w:rsidR="008C0154">
        <w:rPr>
          <w:sz w:val="28"/>
          <w:szCs w:val="28"/>
        </w:rPr>
        <w:t>ям вышеперечисленных документов</w:t>
      </w:r>
      <w:r w:rsidRPr="008A11D0">
        <w:rPr>
          <w:sz w:val="28"/>
          <w:szCs w:val="28"/>
        </w:rPr>
        <w:t xml:space="preserve"> </w:t>
      </w:r>
    </w:p>
    <w:p w:rsidR="008C0154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</w:r>
      <w:r w:rsidRPr="008A11D0">
        <w:rPr>
          <w:i/>
          <w:sz w:val="28"/>
          <w:szCs w:val="28"/>
        </w:rPr>
        <w:t xml:space="preserve">Общая сумма необоснованно начисленных и перечисленных средств, </w:t>
      </w:r>
      <w:proofErr w:type="gramStart"/>
      <w:r w:rsidRPr="008A11D0">
        <w:rPr>
          <w:i/>
          <w:sz w:val="28"/>
          <w:szCs w:val="28"/>
        </w:rPr>
        <w:t>сотрудникам учреждения, не имеющим соответствующей квалификации  за период 2018 года составила</w:t>
      </w:r>
      <w:proofErr w:type="gramEnd"/>
      <w:r w:rsidRPr="008A11D0">
        <w:rPr>
          <w:i/>
          <w:sz w:val="28"/>
          <w:szCs w:val="28"/>
        </w:rPr>
        <w:t xml:space="preserve"> 656 389,40 рублей</w:t>
      </w:r>
      <w:r w:rsidRPr="008A11D0">
        <w:rPr>
          <w:sz w:val="28"/>
          <w:szCs w:val="28"/>
        </w:rPr>
        <w:t>.</w:t>
      </w:r>
    </w:p>
    <w:p w:rsidR="008A11D0" w:rsidRPr="008A11D0" w:rsidRDefault="008C0154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1D0" w:rsidRPr="008A11D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8A11D0" w:rsidRPr="008A11D0">
        <w:rPr>
          <w:sz w:val="28"/>
          <w:szCs w:val="28"/>
        </w:rPr>
        <w:t>. В нарушение  Приложения №4 Коллективного договора учреждения, Приказа №2586 Министерства образования Московской области, имели место факты некорректного оформления приказов по учреждению о поощрении работников по видам и мотивам поощрений.</w:t>
      </w:r>
    </w:p>
    <w:p w:rsidR="008A11D0" w:rsidRPr="008A11D0" w:rsidRDefault="008C0154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1D0" w:rsidRPr="008A11D0">
        <w:rPr>
          <w:sz w:val="28"/>
          <w:szCs w:val="28"/>
        </w:rPr>
        <w:t>Приказы не содержат разбивки (расшифровки) показателей результативности, а также критерии достижения определенных результатов, следовательно, не представляется возможным установить законность начисленных стимулирующих выплат.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4.</w:t>
      </w:r>
      <w:r w:rsidR="001830AF">
        <w:rPr>
          <w:sz w:val="28"/>
          <w:szCs w:val="28"/>
        </w:rPr>
        <w:t>4</w:t>
      </w:r>
      <w:r w:rsidRPr="008A11D0">
        <w:rPr>
          <w:sz w:val="28"/>
          <w:szCs w:val="28"/>
        </w:rPr>
        <w:t>. Нарушения, выявленные в результате анализа нормативных правовых актов, регулирующих систему оплаты труда в учреждении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sz w:val="28"/>
          <w:szCs w:val="28"/>
        </w:rPr>
        <w:t>1)  В нарушение п.32 Постановления Главы городского округа Серпухов №568 установлены разночтения видов выплат стимулирующего характера  установленные Приложением №4 «Положение о стимулирующих выплатах педагогическим, административным работникам, вспомогательному и младшему обслуживающему персоналу МБОУ «Средняя общеобразовательная школа №2» к Коллективному договору.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sz w:val="28"/>
          <w:szCs w:val="28"/>
        </w:rPr>
        <w:t>2) В нарушение Постановления Правительства МО от 27.12.2013 №1186/58 «Об оплате труда работников государственных образовательных организаций МО» установлено что, пункт 33 раздела V «Установление стимулирующих выплат» утвержденный Постановлением Главы №568 и пункт 5.4 утвержденный Положением об оплате труда в МОУ противоречат вышеуказанному Постановлению.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 xml:space="preserve">3)В результате </w:t>
      </w:r>
      <w:proofErr w:type="gramStart"/>
      <w:r w:rsidRPr="008A11D0">
        <w:rPr>
          <w:sz w:val="28"/>
          <w:szCs w:val="28"/>
        </w:rPr>
        <w:t>анализа Перечня показателей эффективности деятельности руководителей муниципальных бюджетных общеобразовательных</w:t>
      </w:r>
      <w:proofErr w:type="gramEnd"/>
      <w:r w:rsidRPr="008A11D0">
        <w:rPr>
          <w:sz w:val="28"/>
          <w:szCs w:val="28"/>
        </w:rPr>
        <w:t xml:space="preserve"> учреждений, утвержденного приказом от 27.03.2018 №353 Комитета по образованию Администрации городского округа Серпухов установлены расхождения по двум показателям эффективности.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 w:rsidRPr="008A11D0">
        <w:rPr>
          <w:sz w:val="28"/>
          <w:szCs w:val="28"/>
        </w:rPr>
        <w:tab/>
        <w:t>4.</w:t>
      </w:r>
      <w:r w:rsidR="001830AF">
        <w:rPr>
          <w:sz w:val="28"/>
          <w:szCs w:val="28"/>
        </w:rPr>
        <w:t>5</w:t>
      </w:r>
      <w:r w:rsidRPr="008A11D0">
        <w:rPr>
          <w:sz w:val="28"/>
          <w:szCs w:val="28"/>
        </w:rPr>
        <w:t>. Нарушения Трудового кодекса РФ в части оформления трудовых договоров и дополнительных соглашений к трудовым договорам: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sz w:val="28"/>
          <w:szCs w:val="28"/>
        </w:rPr>
        <w:t>1) В нарушение ст.57 ТК дополнительные соглашения к Трудовым договорам не содержат исчерпывающего перечня выплат, составляющих оплату труда работников: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sz w:val="28"/>
          <w:szCs w:val="28"/>
        </w:rPr>
        <w:t>- не содержат трудовой функции (работа по должности, профессии, специальности с указанием квалификации);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sz w:val="28"/>
          <w:szCs w:val="28"/>
        </w:rPr>
        <w:t>- условия оплаты труда (в том числе размер тарифной ставки или оклада, доплаты, надбавки и поощрительные выплаты);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sz w:val="28"/>
          <w:szCs w:val="28"/>
        </w:rPr>
        <w:t>- условия об обязательном социальном страховании работника.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11D0">
        <w:rPr>
          <w:sz w:val="28"/>
          <w:szCs w:val="28"/>
        </w:rPr>
        <w:t xml:space="preserve">2) В нарушение требований ст. 60.2 и ст.67 Трудового кодекса не заключены трудовые договора (дополнительные соглашения) в письменной форме с </w:t>
      </w:r>
      <w:proofErr w:type="gramStart"/>
      <w:r w:rsidRPr="008A11D0">
        <w:rPr>
          <w:sz w:val="28"/>
          <w:szCs w:val="28"/>
        </w:rPr>
        <w:t>работниками</w:t>
      </w:r>
      <w:proofErr w:type="gramEnd"/>
      <w:r w:rsidRPr="008A11D0">
        <w:rPr>
          <w:sz w:val="28"/>
          <w:szCs w:val="28"/>
        </w:rPr>
        <w:t xml:space="preserve"> совмещающими должности (совместителями).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sz w:val="28"/>
          <w:szCs w:val="28"/>
        </w:rPr>
        <w:t>3) В нарушение ст. 68 ТК РФ, при приеме на работу работники не ознакомлены с Правилами внутреннего трудового распорядка, коллективным договором, Положением об оплате труда.</w:t>
      </w:r>
    </w:p>
    <w:p w:rsidR="008A11D0" w:rsidRPr="008A11D0" w:rsidRDefault="008A11D0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1D0">
        <w:rPr>
          <w:sz w:val="28"/>
          <w:szCs w:val="28"/>
        </w:rPr>
        <w:t xml:space="preserve">4) Дополнительные соглашения к трудовым договорам некорректно оформлены: </w:t>
      </w:r>
      <w:proofErr w:type="gramStart"/>
      <w:r w:rsidR="006C76FC" w:rsidRPr="008A11D0">
        <w:rPr>
          <w:sz w:val="28"/>
          <w:szCs w:val="28"/>
        </w:rPr>
        <w:t>изменения,</w:t>
      </w:r>
      <w:r w:rsidRPr="008A11D0">
        <w:rPr>
          <w:sz w:val="28"/>
          <w:szCs w:val="28"/>
        </w:rPr>
        <w:t xml:space="preserve"> вносимые дополнительными соглашениями в трудовой договор не содержат</w:t>
      </w:r>
      <w:proofErr w:type="gramEnd"/>
      <w:r w:rsidRPr="008A11D0">
        <w:rPr>
          <w:sz w:val="28"/>
          <w:szCs w:val="28"/>
        </w:rPr>
        <w:t xml:space="preserve"> конкретной информации о том, в какой пункт вносится изменение (дополнение), что исключается или заменяется в трудовом договоре.  </w:t>
      </w:r>
    </w:p>
    <w:p w:rsidR="008C0154" w:rsidRDefault="006C76FC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контрольного мероприятия </w:t>
      </w:r>
      <w:r w:rsidR="008C0154">
        <w:rPr>
          <w:sz w:val="28"/>
          <w:szCs w:val="28"/>
        </w:rPr>
        <w:t xml:space="preserve">выдано 2 представления: </w:t>
      </w:r>
    </w:p>
    <w:p w:rsidR="008C0154" w:rsidRDefault="008C0154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Комитету по образованию Администрации городского округа Серпухов;</w:t>
      </w:r>
    </w:p>
    <w:p w:rsidR="008C0154" w:rsidRPr="008A11D0" w:rsidRDefault="008C0154" w:rsidP="008A1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МБОУ «Средняя общеобразовательная школа № 2».</w:t>
      </w:r>
    </w:p>
    <w:sectPr w:rsidR="008C0154" w:rsidRPr="008A11D0" w:rsidSect="004B38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20991"/>
    <w:rsid w:val="007A3236"/>
    <w:rsid w:val="007B6BA1"/>
    <w:rsid w:val="007C6DC1"/>
    <w:rsid w:val="008A11D0"/>
    <w:rsid w:val="008C0154"/>
    <w:rsid w:val="008E3467"/>
    <w:rsid w:val="008F1039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27DD8"/>
    <w:rsid w:val="00A70DBF"/>
    <w:rsid w:val="00A775C8"/>
    <w:rsid w:val="00A84809"/>
    <w:rsid w:val="00AB6D15"/>
    <w:rsid w:val="00AD21EA"/>
    <w:rsid w:val="00AD774C"/>
    <w:rsid w:val="00AE1FE4"/>
    <w:rsid w:val="00AE7D76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51DA"/>
    <w:rsid w:val="00CE0213"/>
    <w:rsid w:val="00D03691"/>
    <w:rsid w:val="00D374BE"/>
    <w:rsid w:val="00D41CDC"/>
    <w:rsid w:val="00D87F62"/>
    <w:rsid w:val="00DA18CD"/>
    <w:rsid w:val="00DB5707"/>
    <w:rsid w:val="00DB61D9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6D60-7DFA-448F-BAEB-ADC58DB6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17</cp:revision>
  <cp:lastPrinted>2019-04-04T10:28:00Z</cp:lastPrinted>
  <dcterms:created xsi:type="dcterms:W3CDTF">2018-12-26T13:29:00Z</dcterms:created>
  <dcterms:modified xsi:type="dcterms:W3CDTF">2019-05-07T11:30:00Z</dcterms:modified>
</cp:coreProperties>
</file>