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7A" w:rsidRPr="005B2336" w:rsidRDefault="00746E7A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>
        <w:rPr>
          <w:b/>
          <w:sz w:val="28"/>
          <w:szCs w:val="28"/>
        </w:rPr>
        <w:t>№ ____</w:t>
      </w:r>
    </w:p>
    <w:p w:rsidR="00746E7A" w:rsidRDefault="00746E7A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746E7A" w:rsidRDefault="00746E7A" w:rsidP="008F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Pr="005B2336">
        <w:rPr>
          <w:b/>
          <w:sz w:val="28"/>
          <w:szCs w:val="28"/>
        </w:rPr>
        <w:t>роект решения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</w:t>
      </w:r>
    </w:p>
    <w:p w:rsidR="00746E7A" w:rsidRDefault="00746E7A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>
        <w:rPr>
          <w:b/>
          <w:sz w:val="28"/>
          <w:szCs w:val="28"/>
        </w:rPr>
        <w:t xml:space="preserve"> Московской области </w:t>
      </w:r>
      <w:r w:rsidRPr="005B2336">
        <w:rPr>
          <w:b/>
          <w:sz w:val="28"/>
          <w:szCs w:val="28"/>
        </w:rPr>
        <w:t>«О внесении изменений в решение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 Серпухов</w:t>
      </w:r>
      <w:r>
        <w:rPr>
          <w:b/>
          <w:sz w:val="28"/>
          <w:szCs w:val="28"/>
        </w:rPr>
        <w:t xml:space="preserve">ского муниципального района </w:t>
      </w:r>
      <w:r w:rsidRPr="005B233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5B2336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5B233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B2336">
        <w:rPr>
          <w:b/>
          <w:sz w:val="28"/>
          <w:szCs w:val="28"/>
        </w:rPr>
        <w:t>г.  №</w:t>
      </w:r>
      <w:r>
        <w:rPr>
          <w:b/>
          <w:sz w:val="28"/>
          <w:szCs w:val="28"/>
        </w:rPr>
        <w:t xml:space="preserve"> 2</w:t>
      </w:r>
      <w:r w:rsidRPr="005B23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7 </w:t>
      </w:r>
      <w:r w:rsidRPr="005B2336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Серпухов</w:t>
      </w:r>
      <w:r>
        <w:rPr>
          <w:b/>
          <w:sz w:val="28"/>
          <w:szCs w:val="28"/>
        </w:rPr>
        <w:t xml:space="preserve">ского муниципального района </w:t>
      </w:r>
    </w:p>
    <w:p w:rsidR="00746E7A" w:rsidRPr="005B2336" w:rsidRDefault="00746E7A" w:rsidP="008F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 w:rsidRPr="005B233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 год и плановый период 2020 и 2021 годов</w:t>
      </w:r>
      <w:r w:rsidRPr="005B2336">
        <w:rPr>
          <w:b/>
          <w:sz w:val="28"/>
          <w:szCs w:val="28"/>
        </w:rPr>
        <w:t>»</w:t>
      </w:r>
    </w:p>
    <w:p w:rsidR="00746E7A" w:rsidRPr="005B2336" w:rsidRDefault="00746E7A" w:rsidP="008F1512">
      <w:pPr>
        <w:jc w:val="center"/>
        <w:rPr>
          <w:b/>
          <w:sz w:val="28"/>
          <w:szCs w:val="28"/>
        </w:rPr>
      </w:pPr>
    </w:p>
    <w:p w:rsidR="00746E7A" w:rsidRDefault="00746E7A" w:rsidP="007A7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B6F">
        <w:rPr>
          <w:sz w:val="28"/>
          <w:szCs w:val="28"/>
        </w:rPr>
        <w:t>Экспертное заключение на проект решения Совета депутатов городского округа Серпухов Московской области «О внесении изменений в решение Совета депутатов Серпуховского муниципального района Московской области от 19.12.2018г. № 2/7 «О бюджете Серпуховского муниципального района Московской области на 2019 год и плановый период 2020 и 2021 годов» подготовлено Контрольно-счетной палатой городского округа Серпухов Московской области в соответствии с полномочиями, установленными статьей 157 Бюджетного кодекса Российской Федерации, пунктом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статьей 7 Положения о Контрольно - счетной палате городского округа Серпухов Московской области, утвержденного решением Совета депутатов города Серпухова Московской области от 06.12.2016г. №146/16 и пунктом 3.3 Плана работы Контрольно-счетной палаты городского округа Серпухов на 2019 год, утвержденного приказом Председателя Контрольно-счетной палаты городского округа Серпух</w:t>
      </w:r>
      <w:r>
        <w:rPr>
          <w:sz w:val="28"/>
          <w:szCs w:val="28"/>
        </w:rPr>
        <w:t>ов Московской области от 17.12.</w:t>
      </w:r>
      <w:r w:rsidRPr="007A7B6F">
        <w:rPr>
          <w:sz w:val="28"/>
          <w:szCs w:val="28"/>
        </w:rPr>
        <w:t xml:space="preserve">2018 № 113 (с </w:t>
      </w:r>
      <w:r>
        <w:rPr>
          <w:sz w:val="28"/>
          <w:szCs w:val="28"/>
        </w:rPr>
        <w:t>изменениями, внесенными приказами</w:t>
      </w:r>
      <w:r w:rsidRPr="007A7B6F">
        <w:rPr>
          <w:sz w:val="28"/>
          <w:szCs w:val="28"/>
        </w:rPr>
        <w:t xml:space="preserve"> Председателя Контрольно-счетной палаты городского округа Серпухов Московской области от  31.01.2019 № 6</w:t>
      </w:r>
      <w:r>
        <w:rPr>
          <w:sz w:val="28"/>
          <w:szCs w:val="28"/>
        </w:rPr>
        <w:t>, от 05.04.2019 №51, от 29.04.2019 №56</w:t>
      </w:r>
      <w:r w:rsidRPr="007A7B6F">
        <w:rPr>
          <w:sz w:val="28"/>
          <w:szCs w:val="28"/>
        </w:rPr>
        <w:t>).</w:t>
      </w:r>
    </w:p>
    <w:p w:rsidR="00746E7A" w:rsidRPr="007A7B6F" w:rsidRDefault="00746E7A" w:rsidP="007A7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E7A" w:rsidRPr="00B95EBD" w:rsidRDefault="00746E7A" w:rsidP="00B95E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95EBD">
        <w:rPr>
          <w:b/>
          <w:sz w:val="28"/>
          <w:szCs w:val="28"/>
        </w:rPr>
        <w:t>Основные изменения по доходным источникам в бюджете Серпуховского муниципального района</w:t>
      </w:r>
    </w:p>
    <w:p w:rsidR="00746E7A" w:rsidRDefault="00746E7A" w:rsidP="001F118F">
      <w:pPr>
        <w:ind w:firstLine="709"/>
        <w:jc w:val="center"/>
        <w:rPr>
          <w:sz w:val="28"/>
          <w:szCs w:val="28"/>
          <w:u w:val="single"/>
        </w:rPr>
      </w:pPr>
    </w:p>
    <w:p w:rsidR="00746E7A" w:rsidRPr="007A7B6F" w:rsidRDefault="00746E7A" w:rsidP="007A7B6F">
      <w:pPr>
        <w:ind w:firstLine="709"/>
        <w:jc w:val="both"/>
        <w:rPr>
          <w:sz w:val="28"/>
          <w:szCs w:val="28"/>
        </w:rPr>
      </w:pPr>
      <w:r w:rsidRPr="00816588">
        <w:rPr>
          <w:sz w:val="28"/>
          <w:szCs w:val="28"/>
        </w:rPr>
        <w:t xml:space="preserve"> Общая сумма уточнения по доходным источникам бюджета на 2019 год составила 7 104,065 тысяч рублей</w:t>
      </w:r>
      <w:r w:rsidRPr="007A7B6F">
        <w:rPr>
          <w:sz w:val="28"/>
          <w:szCs w:val="28"/>
        </w:rPr>
        <w:t>, в том числе:</w:t>
      </w:r>
    </w:p>
    <w:p w:rsidR="00746E7A" w:rsidRDefault="00746E7A" w:rsidP="007A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общий о</w:t>
      </w:r>
      <w:r w:rsidRPr="007A7B6F">
        <w:rPr>
          <w:sz w:val="28"/>
          <w:szCs w:val="28"/>
        </w:rPr>
        <w:t xml:space="preserve">бъем субсидий из бюджета Московской области </w:t>
      </w:r>
      <w:r>
        <w:rPr>
          <w:sz w:val="28"/>
          <w:szCs w:val="28"/>
        </w:rPr>
        <w:t>уменьшен на  13 957,39</w:t>
      </w:r>
      <w:r w:rsidRPr="007A7B6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, в том числе:</w:t>
      </w:r>
    </w:p>
    <w:p w:rsidR="00746E7A" w:rsidRDefault="00746E7A" w:rsidP="007A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субсидии на 7 842,61 тыс. рублей на:</w:t>
      </w:r>
    </w:p>
    <w:p w:rsidR="00746E7A" w:rsidRDefault="00746E7A" w:rsidP="00ED7D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автобусов для доставки обучающихся к месту обучения в муниципальные общеобразовательные организации, расположенные в сельских поселениях- 1 680,00 тыс. рублей;</w:t>
      </w:r>
    </w:p>
    <w:p w:rsidR="00746E7A" w:rsidRDefault="00746E7A" w:rsidP="00ED7D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улучшение жилищных условий граждан, проживающих в сельской местности, в том числе молодых семей и молодых специалистов- 1 347,275 тыс. рублей;</w:t>
      </w:r>
    </w:p>
    <w:p w:rsidR="00746E7A" w:rsidRDefault="00746E7A" w:rsidP="00ED7D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обновление материально- технической базы для формирования у обучающихся современных технологических и гуманитарных навыков- 4 815,335 тыс. рублей  </w:t>
      </w:r>
    </w:p>
    <w:p w:rsidR="00746E7A" w:rsidRDefault="00746E7A" w:rsidP="007A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 объем субсидии на проведение капитального ремонта в муниципальных дошкольных образовательных организациях- 21 800,00 тыс. рублей.</w:t>
      </w:r>
    </w:p>
    <w:p w:rsidR="00746E7A" w:rsidRDefault="00746E7A" w:rsidP="000206CB">
      <w:pPr>
        <w:pStyle w:val="BodyText2"/>
        <w:ind w:firstLine="709"/>
        <w:rPr>
          <w:sz w:val="28"/>
          <w:szCs w:val="28"/>
        </w:rPr>
      </w:pPr>
      <w:r w:rsidRPr="000206CB">
        <w:rPr>
          <w:sz w:val="28"/>
          <w:szCs w:val="28"/>
        </w:rPr>
        <w:t xml:space="preserve">1.2. </w:t>
      </w:r>
      <w:r>
        <w:rPr>
          <w:sz w:val="28"/>
          <w:szCs w:val="28"/>
        </w:rPr>
        <w:t>по иным межбюджетным трансфертам из бюджета Московской области увеличен объем финансирования на сумму 362,195 тыс. рублей на создание центров образования цифрового и гуманитарного профилей;</w:t>
      </w:r>
    </w:p>
    <w:p w:rsidR="00746E7A" w:rsidRDefault="00746E7A" w:rsidP="000206CB">
      <w:pPr>
        <w:pStyle w:val="BodyText2"/>
        <w:ind w:firstLine="709"/>
        <w:rPr>
          <w:sz w:val="28"/>
          <w:szCs w:val="28"/>
        </w:rPr>
      </w:pPr>
      <w:r w:rsidRPr="00821884">
        <w:rPr>
          <w:sz w:val="28"/>
          <w:szCs w:val="28"/>
        </w:rPr>
        <w:t>1.3. по иным межбюджетным трансфертам из бюджетов п</w:t>
      </w:r>
      <w:r>
        <w:rPr>
          <w:sz w:val="28"/>
          <w:szCs w:val="28"/>
        </w:rPr>
        <w:t>оселений на осуществление части полномочий по решению вопросов местного значения в соответствии с заключенными соглашениями предусмотрено увеличение объема финансирования в сумме - 20 699,26 тыс. рублей, в том числе:</w:t>
      </w:r>
    </w:p>
    <w:p w:rsidR="00746E7A" w:rsidRDefault="00746E7A" w:rsidP="000206CB">
      <w:pPr>
        <w:pStyle w:val="BodyText2"/>
        <w:ind w:firstLine="709"/>
        <w:rPr>
          <w:sz w:val="28"/>
          <w:szCs w:val="28"/>
        </w:rPr>
      </w:pPr>
      <w:r>
        <w:rPr>
          <w:sz w:val="28"/>
          <w:szCs w:val="28"/>
        </w:rPr>
        <w:t>- из бюджета городского поселения Оболенск Серпуховского муниципального района- 6 786,51 тыс. рублей;</w:t>
      </w:r>
    </w:p>
    <w:p w:rsidR="00746E7A" w:rsidRDefault="00746E7A" w:rsidP="000206CB">
      <w:pPr>
        <w:pStyle w:val="BodyText2"/>
        <w:ind w:firstLine="709"/>
        <w:rPr>
          <w:sz w:val="28"/>
          <w:szCs w:val="28"/>
        </w:rPr>
      </w:pPr>
      <w:r>
        <w:rPr>
          <w:sz w:val="28"/>
          <w:szCs w:val="28"/>
        </w:rPr>
        <w:t>- из бюджета сельского поселения Данковское- 13 912,75 тыс. рублей.</w:t>
      </w:r>
    </w:p>
    <w:p w:rsidR="00746E7A" w:rsidRDefault="00746E7A" w:rsidP="000206CB">
      <w:pPr>
        <w:pStyle w:val="BodyText2"/>
        <w:ind w:firstLine="709"/>
        <w:rPr>
          <w:sz w:val="28"/>
          <w:szCs w:val="28"/>
        </w:rPr>
      </w:pPr>
      <w:r>
        <w:rPr>
          <w:sz w:val="28"/>
          <w:szCs w:val="28"/>
        </w:rPr>
        <w:t>1.4. бюджетом предусмотрено внутреннее перемещение ассигнований.</w:t>
      </w:r>
    </w:p>
    <w:p w:rsidR="00746E7A" w:rsidRDefault="00746E7A" w:rsidP="005E5B07">
      <w:pPr>
        <w:pStyle w:val="BodyText2"/>
        <w:ind w:firstLine="709"/>
        <w:jc w:val="center"/>
        <w:rPr>
          <w:b/>
          <w:sz w:val="28"/>
          <w:szCs w:val="28"/>
        </w:rPr>
      </w:pPr>
    </w:p>
    <w:p w:rsidR="00746E7A" w:rsidRPr="005E5B07" w:rsidRDefault="00746E7A" w:rsidP="005E5B07">
      <w:pPr>
        <w:pStyle w:val="BodyText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E5B07">
        <w:rPr>
          <w:b/>
          <w:sz w:val="28"/>
          <w:szCs w:val="28"/>
        </w:rPr>
        <w:t>Основные изменения по расходам бюджета</w:t>
      </w:r>
    </w:p>
    <w:p w:rsidR="00746E7A" w:rsidRDefault="00746E7A" w:rsidP="00AC576F">
      <w:pPr>
        <w:pStyle w:val="BodyText2"/>
        <w:ind w:firstLine="709"/>
        <w:rPr>
          <w:sz w:val="28"/>
          <w:szCs w:val="28"/>
        </w:rPr>
      </w:pPr>
      <w:r w:rsidRPr="00816588">
        <w:rPr>
          <w:sz w:val="28"/>
          <w:szCs w:val="28"/>
        </w:rPr>
        <w:t>Общая сумма уточнения по источникам расходов бюджета на 2019 год составила 7 104,065 тысяч рублей</w:t>
      </w:r>
      <w:r w:rsidRPr="007A7B6F">
        <w:rPr>
          <w:sz w:val="28"/>
          <w:szCs w:val="28"/>
        </w:rPr>
        <w:t>, в том числе:</w:t>
      </w:r>
    </w:p>
    <w:p w:rsidR="00746E7A" w:rsidRDefault="00746E7A" w:rsidP="00816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общий о</w:t>
      </w:r>
      <w:r w:rsidRPr="007A7B6F">
        <w:rPr>
          <w:sz w:val="28"/>
          <w:szCs w:val="28"/>
        </w:rPr>
        <w:t xml:space="preserve">бъем субсидий из бюджета Московской области </w:t>
      </w:r>
      <w:r>
        <w:rPr>
          <w:sz w:val="28"/>
          <w:szCs w:val="28"/>
        </w:rPr>
        <w:t>уменьшен на  13 957,39</w:t>
      </w:r>
      <w:r w:rsidRPr="007A7B6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, в том числе:</w:t>
      </w:r>
    </w:p>
    <w:p w:rsidR="00746E7A" w:rsidRDefault="00746E7A" w:rsidP="00816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субсидии на 7 842,61 тыс. рублей на:</w:t>
      </w:r>
    </w:p>
    <w:p w:rsidR="00746E7A" w:rsidRDefault="00746E7A" w:rsidP="008165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автобусов для доставки обучающихся к месту обучения в муниципальные общеобразовательные организации, расположенные в сельских поселениях- 1 680,00 тыс. рублей;</w:t>
      </w:r>
    </w:p>
    <w:p w:rsidR="00746E7A" w:rsidRDefault="00746E7A" w:rsidP="008165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улучшение жилищных условий граждан, проживающих в сельской местности, в том числе молодых семей и молодых специалистов- 1 347,275 тыс. рублей;</w:t>
      </w:r>
    </w:p>
    <w:p w:rsidR="00746E7A" w:rsidRDefault="00746E7A" w:rsidP="008165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обновление материально- технической базы для формирования у обучающихся современных технологических и гуманитарных навыков- 4 815,335 тыс. рублей  </w:t>
      </w:r>
    </w:p>
    <w:p w:rsidR="00746E7A" w:rsidRDefault="00746E7A" w:rsidP="00816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 объем субсидии на проведение капитального ремонта в муниципальных дошкольных образовательных организациях- 21 800,00 тыс. рублей.</w:t>
      </w:r>
    </w:p>
    <w:p w:rsidR="00746E7A" w:rsidRDefault="00746E7A" w:rsidP="00816588">
      <w:pPr>
        <w:pStyle w:val="BodyText2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0206CB">
        <w:rPr>
          <w:sz w:val="28"/>
          <w:szCs w:val="28"/>
        </w:rPr>
        <w:t xml:space="preserve">.2. </w:t>
      </w:r>
      <w:r>
        <w:rPr>
          <w:sz w:val="28"/>
          <w:szCs w:val="28"/>
        </w:rPr>
        <w:t>по иным межбюджетным трансфертам из бюджета Московской области увеличены объем финансирования на сумму 362,195 тыс. рублей на создание центров образования цифрового и гуманитарного профилей;</w:t>
      </w:r>
    </w:p>
    <w:p w:rsidR="00746E7A" w:rsidRDefault="00746E7A" w:rsidP="00816588">
      <w:pPr>
        <w:pStyle w:val="BodyText2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21884">
        <w:rPr>
          <w:sz w:val="28"/>
          <w:szCs w:val="28"/>
        </w:rPr>
        <w:t>.3. по иным межбюджетным трансфертам из бюджетов п</w:t>
      </w:r>
      <w:r>
        <w:rPr>
          <w:sz w:val="28"/>
          <w:szCs w:val="28"/>
        </w:rPr>
        <w:t>оселений на осуществление части полномочий по решению вопросов местного значения в соответствии с заключенными соглашениями увеличение объема финансирования - 20 699,26 тыс. рублей, в том числе:</w:t>
      </w:r>
    </w:p>
    <w:p w:rsidR="00746E7A" w:rsidRPr="007A7B6F" w:rsidRDefault="00746E7A" w:rsidP="002C0962">
      <w:pPr>
        <w:ind w:firstLine="709"/>
        <w:jc w:val="center"/>
        <w:rPr>
          <w:sz w:val="28"/>
          <w:szCs w:val="28"/>
        </w:rPr>
      </w:pPr>
    </w:p>
    <w:p w:rsidR="00746E7A" w:rsidRPr="002C0962" w:rsidRDefault="00746E7A" w:rsidP="002C0962">
      <w:pPr>
        <w:pStyle w:val="BodyText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A7B6F">
        <w:rPr>
          <w:b/>
          <w:sz w:val="28"/>
          <w:szCs w:val="28"/>
        </w:rPr>
        <w:t>Основные изменения по источникам финансирования дефицита бюджета</w:t>
      </w:r>
    </w:p>
    <w:p w:rsidR="00746E7A" w:rsidRPr="007A7B6F" w:rsidRDefault="00746E7A" w:rsidP="008238AB">
      <w:pPr>
        <w:pStyle w:val="BodyText2"/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Pr="007A7B6F">
        <w:rPr>
          <w:sz w:val="28"/>
          <w:szCs w:val="28"/>
        </w:rPr>
        <w:t>точнены объемы по увеличению прочих</w:t>
      </w:r>
      <w:r>
        <w:rPr>
          <w:sz w:val="28"/>
          <w:szCs w:val="28"/>
        </w:rPr>
        <w:t xml:space="preserve"> остатков средств бюджета на 7 104,065</w:t>
      </w:r>
      <w:r w:rsidRPr="007A7B6F">
        <w:rPr>
          <w:sz w:val="28"/>
          <w:szCs w:val="28"/>
        </w:rPr>
        <w:t xml:space="preserve"> тысяч рублей и уменьшению прочих</w:t>
      </w:r>
      <w:r>
        <w:rPr>
          <w:sz w:val="28"/>
          <w:szCs w:val="28"/>
        </w:rPr>
        <w:t xml:space="preserve"> остатков средств бюджета на 7 104,065</w:t>
      </w:r>
      <w:r w:rsidRPr="007A7B6F">
        <w:rPr>
          <w:sz w:val="28"/>
          <w:szCs w:val="28"/>
        </w:rPr>
        <w:t xml:space="preserve"> тысяч рублей в связи с увеличением объемов по доходам и расходам бюджета.</w:t>
      </w:r>
    </w:p>
    <w:p w:rsidR="00746E7A" w:rsidRPr="007A7B6F" w:rsidRDefault="00746E7A" w:rsidP="007A7B6F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7A7B6F">
        <w:rPr>
          <w:sz w:val="28"/>
          <w:szCs w:val="28"/>
        </w:rPr>
        <w:t>Проект решения Совета депутатов городского округа Серпухов                «О внесении изменений в решение Совета депутатов Серпуховского муниципального района Московской области от 19.12.2018г. № 2/7 «О бюджете Серпуховского муниципального района на 2019 год и плановый период 2020 и 2021 годов» соответствует нормам бюджетного законодательства, а также отражает  соблюдение основных принципов бюджетной системы РФ.</w:t>
      </w:r>
    </w:p>
    <w:p w:rsidR="00746E7A" w:rsidRPr="007A7B6F" w:rsidRDefault="00746E7A" w:rsidP="007A7B6F">
      <w:pPr>
        <w:tabs>
          <w:tab w:val="left" w:pos="6705"/>
        </w:tabs>
        <w:ind w:firstLine="709"/>
        <w:jc w:val="both"/>
        <w:rPr>
          <w:sz w:val="28"/>
          <w:szCs w:val="28"/>
        </w:rPr>
      </w:pPr>
    </w:p>
    <w:p w:rsidR="00746E7A" w:rsidRDefault="00746E7A" w:rsidP="0059091D">
      <w:pPr>
        <w:tabs>
          <w:tab w:val="left" w:pos="6705"/>
        </w:tabs>
        <w:jc w:val="both"/>
        <w:rPr>
          <w:sz w:val="28"/>
          <w:szCs w:val="28"/>
        </w:rPr>
      </w:pPr>
    </w:p>
    <w:p w:rsidR="00746E7A" w:rsidRDefault="00746E7A" w:rsidP="0059091D">
      <w:pPr>
        <w:tabs>
          <w:tab w:val="left" w:pos="6705"/>
        </w:tabs>
        <w:jc w:val="both"/>
        <w:rPr>
          <w:sz w:val="28"/>
          <w:szCs w:val="28"/>
        </w:rPr>
      </w:pPr>
    </w:p>
    <w:p w:rsidR="00746E7A" w:rsidRDefault="00746E7A" w:rsidP="0059091D">
      <w:pPr>
        <w:tabs>
          <w:tab w:val="left" w:pos="6705"/>
        </w:tabs>
        <w:jc w:val="both"/>
        <w:rPr>
          <w:sz w:val="28"/>
          <w:szCs w:val="28"/>
        </w:rPr>
      </w:pPr>
    </w:p>
    <w:p w:rsidR="00746E7A" w:rsidRDefault="00746E7A" w:rsidP="0059091D">
      <w:pPr>
        <w:tabs>
          <w:tab w:val="left" w:pos="6705"/>
        </w:tabs>
        <w:jc w:val="both"/>
        <w:rPr>
          <w:sz w:val="28"/>
          <w:szCs w:val="28"/>
        </w:rPr>
      </w:pPr>
    </w:p>
    <w:p w:rsidR="00746E7A" w:rsidRDefault="00746E7A" w:rsidP="0059091D">
      <w:pPr>
        <w:tabs>
          <w:tab w:val="left" w:pos="6705"/>
        </w:tabs>
        <w:jc w:val="both"/>
        <w:rPr>
          <w:sz w:val="28"/>
          <w:szCs w:val="28"/>
        </w:rPr>
      </w:pPr>
    </w:p>
    <w:p w:rsidR="00746E7A" w:rsidRPr="007A7B6F" w:rsidRDefault="00746E7A" w:rsidP="0059091D">
      <w:pPr>
        <w:tabs>
          <w:tab w:val="left" w:pos="6705"/>
        </w:tabs>
        <w:jc w:val="both"/>
        <w:rPr>
          <w:sz w:val="28"/>
          <w:szCs w:val="28"/>
        </w:rPr>
      </w:pPr>
      <w:r w:rsidRPr="007A7B6F">
        <w:rPr>
          <w:sz w:val="28"/>
          <w:szCs w:val="28"/>
        </w:rPr>
        <w:t>Председатель Контрольно-</w:t>
      </w:r>
    </w:p>
    <w:p w:rsidR="00746E7A" w:rsidRPr="007A7B6F" w:rsidRDefault="00746E7A" w:rsidP="0059091D">
      <w:pPr>
        <w:tabs>
          <w:tab w:val="left" w:pos="6705"/>
        </w:tabs>
        <w:jc w:val="both"/>
        <w:rPr>
          <w:sz w:val="28"/>
          <w:szCs w:val="28"/>
        </w:rPr>
      </w:pPr>
      <w:r w:rsidRPr="007A7B6F">
        <w:rPr>
          <w:sz w:val="28"/>
          <w:szCs w:val="28"/>
        </w:rPr>
        <w:t xml:space="preserve">счетной палаты городского                             </w:t>
      </w:r>
    </w:p>
    <w:p w:rsidR="00746E7A" w:rsidRPr="007A7B6F" w:rsidRDefault="00746E7A" w:rsidP="0059091D">
      <w:pPr>
        <w:tabs>
          <w:tab w:val="left" w:pos="6705"/>
        </w:tabs>
        <w:jc w:val="both"/>
        <w:rPr>
          <w:sz w:val="28"/>
          <w:szCs w:val="28"/>
        </w:rPr>
      </w:pPr>
      <w:r w:rsidRPr="007A7B6F">
        <w:rPr>
          <w:sz w:val="28"/>
          <w:szCs w:val="28"/>
        </w:rPr>
        <w:t xml:space="preserve">округа Серпухов                                                                                      В.Н. Батуков  </w:t>
      </w:r>
    </w:p>
    <w:sectPr w:rsidR="00746E7A" w:rsidRPr="007A7B6F" w:rsidSect="007E66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7A" w:rsidRDefault="00746E7A" w:rsidP="001D0D8B">
      <w:r>
        <w:separator/>
      </w:r>
    </w:p>
  </w:endnote>
  <w:endnote w:type="continuationSeparator" w:id="0">
    <w:p w:rsidR="00746E7A" w:rsidRDefault="00746E7A" w:rsidP="001D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7A" w:rsidRDefault="00746E7A" w:rsidP="00597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E7A" w:rsidRDefault="00746E7A" w:rsidP="002D4B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7A" w:rsidRDefault="00746E7A" w:rsidP="002D4B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7A" w:rsidRDefault="00746E7A" w:rsidP="001D0D8B">
      <w:r>
        <w:separator/>
      </w:r>
    </w:p>
  </w:footnote>
  <w:footnote w:type="continuationSeparator" w:id="0">
    <w:p w:rsidR="00746E7A" w:rsidRDefault="00746E7A" w:rsidP="001D0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7A" w:rsidRDefault="00746E7A" w:rsidP="00BC6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E7A" w:rsidRDefault="00746E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7A" w:rsidRDefault="00746E7A" w:rsidP="00BC6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46E7A" w:rsidRDefault="00746E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5F24"/>
    <w:multiLevelType w:val="hybridMultilevel"/>
    <w:tmpl w:val="52DC37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5A9092B"/>
    <w:multiLevelType w:val="hybridMultilevel"/>
    <w:tmpl w:val="68B0ADEE"/>
    <w:lvl w:ilvl="0" w:tplc="4A621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512"/>
    <w:rsid w:val="000206CB"/>
    <w:rsid w:val="00036107"/>
    <w:rsid w:val="00064637"/>
    <w:rsid w:val="000657C1"/>
    <w:rsid w:val="0007004A"/>
    <w:rsid w:val="000733E5"/>
    <w:rsid w:val="000819F0"/>
    <w:rsid w:val="00092AA2"/>
    <w:rsid w:val="00095B50"/>
    <w:rsid w:val="000A67F5"/>
    <w:rsid w:val="000F1B81"/>
    <w:rsid w:val="00120898"/>
    <w:rsid w:val="00127DF8"/>
    <w:rsid w:val="00154D14"/>
    <w:rsid w:val="00180840"/>
    <w:rsid w:val="00193EB9"/>
    <w:rsid w:val="001A19DE"/>
    <w:rsid w:val="001A26BF"/>
    <w:rsid w:val="001D0679"/>
    <w:rsid w:val="001D0D8B"/>
    <w:rsid w:val="001D37FA"/>
    <w:rsid w:val="001D3E58"/>
    <w:rsid w:val="001E2F9E"/>
    <w:rsid w:val="001F118F"/>
    <w:rsid w:val="001F7EFA"/>
    <w:rsid w:val="00205CC5"/>
    <w:rsid w:val="002061B7"/>
    <w:rsid w:val="0022663D"/>
    <w:rsid w:val="0025116B"/>
    <w:rsid w:val="00256F4D"/>
    <w:rsid w:val="0027529F"/>
    <w:rsid w:val="00283D3D"/>
    <w:rsid w:val="002A6261"/>
    <w:rsid w:val="002C0962"/>
    <w:rsid w:val="002D042D"/>
    <w:rsid w:val="002D4B06"/>
    <w:rsid w:val="002D6F58"/>
    <w:rsid w:val="00371401"/>
    <w:rsid w:val="00372C65"/>
    <w:rsid w:val="0038538A"/>
    <w:rsid w:val="00385FB8"/>
    <w:rsid w:val="003C17FA"/>
    <w:rsid w:val="003D0DD1"/>
    <w:rsid w:val="003E1CA5"/>
    <w:rsid w:val="003F04A5"/>
    <w:rsid w:val="004249C1"/>
    <w:rsid w:val="00457730"/>
    <w:rsid w:val="004B048E"/>
    <w:rsid w:val="004B051E"/>
    <w:rsid w:val="004B7999"/>
    <w:rsid w:val="004F715C"/>
    <w:rsid w:val="005133CA"/>
    <w:rsid w:val="00527F96"/>
    <w:rsid w:val="0054059D"/>
    <w:rsid w:val="00545EBA"/>
    <w:rsid w:val="00550FE1"/>
    <w:rsid w:val="005605D8"/>
    <w:rsid w:val="00563B77"/>
    <w:rsid w:val="00574A80"/>
    <w:rsid w:val="0059091D"/>
    <w:rsid w:val="00594B56"/>
    <w:rsid w:val="00596711"/>
    <w:rsid w:val="00597A1C"/>
    <w:rsid w:val="005A0733"/>
    <w:rsid w:val="005B2336"/>
    <w:rsid w:val="005D3CE0"/>
    <w:rsid w:val="005E1819"/>
    <w:rsid w:val="005E5B07"/>
    <w:rsid w:val="005E7E58"/>
    <w:rsid w:val="005F477C"/>
    <w:rsid w:val="005F7CC0"/>
    <w:rsid w:val="00616872"/>
    <w:rsid w:val="00623180"/>
    <w:rsid w:val="00625AC7"/>
    <w:rsid w:val="006378AA"/>
    <w:rsid w:val="00675573"/>
    <w:rsid w:val="006A0A38"/>
    <w:rsid w:val="006E2738"/>
    <w:rsid w:val="006F06C0"/>
    <w:rsid w:val="006F0F63"/>
    <w:rsid w:val="006F3EEE"/>
    <w:rsid w:val="00703462"/>
    <w:rsid w:val="007142B2"/>
    <w:rsid w:val="00717CAC"/>
    <w:rsid w:val="00725BA7"/>
    <w:rsid w:val="00746E7A"/>
    <w:rsid w:val="0075509D"/>
    <w:rsid w:val="007A3C2B"/>
    <w:rsid w:val="007A7B6F"/>
    <w:rsid w:val="007C081D"/>
    <w:rsid w:val="007C5F3E"/>
    <w:rsid w:val="007D5F03"/>
    <w:rsid w:val="007E66F5"/>
    <w:rsid w:val="00816588"/>
    <w:rsid w:val="00821884"/>
    <w:rsid w:val="00821E39"/>
    <w:rsid w:val="008238AB"/>
    <w:rsid w:val="008269EE"/>
    <w:rsid w:val="00830328"/>
    <w:rsid w:val="0086542C"/>
    <w:rsid w:val="00866999"/>
    <w:rsid w:val="00872751"/>
    <w:rsid w:val="00895DCA"/>
    <w:rsid w:val="008A796A"/>
    <w:rsid w:val="008B06F8"/>
    <w:rsid w:val="008B1F4F"/>
    <w:rsid w:val="008F1512"/>
    <w:rsid w:val="00915783"/>
    <w:rsid w:val="009163F4"/>
    <w:rsid w:val="00917AD6"/>
    <w:rsid w:val="009228D4"/>
    <w:rsid w:val="00962797"/>
    <w:rsid w:val="009A10E5"/>
    <w:rsid w:val="00A006D6"/>
    <w:rsid w:val="00A26F33"/>
    <w:rsid w:val="00A677DD"/>
    <w:rsid w:val="00A84D15"/>
    <w:rsid w:val="00A91EB0"/>
    <w:rsid w:val="00A9333A"/>
    <w:rsid w:val="00AA7768"/>
    <w:rsid w:val="00AB12C9"/>
    <w:rsid w:val="00AC576F"/>
    <w:rsid w:val="00AE65FA"/>
    <w:rsid w:val="00B15F08"/>
    <w:rsid w:val="00B16EDB"/>
    <w:rsid w:val="00B178DF"/>
    <w:rsid w:val="00B20C70"/>
    <w:rsid w:val="00B4686A"/>
    <w:rsid w:val="00B60F4F"/>
    <w:rsid w:val="00B80C31"/>
    <w:rsid w:val="00B86ABF"/>
    <w:rsid w:val="00B95465"/>
    <w:rsid w:val="00B95EBD"/>
    <w:rsid w:val="00BA0701"/>
    <w:rsid w:val="00BA5271"/>
    <w:rsid w:val="00BC397B"/>
    <w:rsid w:val="00BC61BB"/>
    <w:rsid w:val="00C12897"/>
    <w:rsid w:val="00C50C92"/>
    <w:rsid w:val="00C5336C"/>
    <w:rsid w:val="00C725A0"/>
    <w:rsid w:val="00C8092D"/>
    <w:rsid w:val="00CB7DCD"/>
    <w:rsid w:val="00CE25A0"/>
    <w:rsid w:val="00CF538C"/>
    <w:rsid w:val="00CF7DE4"/>
    <w:rsid w:val="00D03466"/>
    <w:rsid w:val="00D0767C"/>
    <w:rsid w:val="00D10169"/>
    <w:rsid w:val="00D20CE1"/>
    <w:rsid w:val="00D30DCE"/>
    <w:rsid w:val="00D327D9"/>
    <w:rsid w:val="00D76F5B"/>
    <w:rsid w:val="00D85E93"/>
    <w:rsid w:val="00D938D0"/>
    <w:rsid w:val="00DB2C19"/>
    <w:rsid w:val="00DC7B86"/>
    <w:rsid w:val="00DD16AF"/>
    <w:rsid w:val="00DD4279"/>
    <w:rsid w:val="00DD6761"/>
    <w:rsid w:val="00DE7302"/>
    <w:rsid w:val="00E1454D"/>
    <w:rsid w:val="00E224CD"/>
    <w:rsid w:val="00E50547"/>
    <w:rsid w:val="00E758F6"/>
    <w:rsid w:val="00E85DC7"/>
    <w:rsid w:val="00E86873"/>
    <w:rsid w:val="00E87B96"/>
    <w:rsid w:val="00EA52C9"/>
    <w:rsid w:val="00EB644B"/>
    <w:rsid w:val="00EC5842"/>
    <w:rsid w:val="00ED7DB0"/>
    <w:rsid w:val="00EE59CE"/>
    <w:rsid w:val="00EF58B9"/>
    <w:rsid w:val="00EF5FDD"/>
    <w:rsid w:val="00EF6C5E"/>
    <w:rsid w:val="00F24503"/>
    <w:rsid w:val="00F9453A"/>
    <w:rsid w:val="00FA64FB"/>
    <w:rsid w:val="00FB2C43"/>
    <w:rsid w:val="00FD70BA"/>
    <w:rsid w:val="00FE7A19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51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F15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1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51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E59C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E59C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2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3</Pages>
  <Words>850</Words>
  <Characters>4851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Степанова</cp:lastModifiedBy>
  <cp:revision>172</cp:revision>
  <cp:lastPrinted>2019-04-30T07:20:00Z</cp:lastPrinted>
  <dcterms:created xsi:type="dcterms:W3CDTF">2019-02-08T12:47:00Z</dcterms:created>
  <dcterms:modified xsi:type="dcterms:W3CDTF">2019-04-30T07:26:00Z</dcterms:modified>
</cp:coreProperties>
</file>