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2B" w:rsidRPr="003B59B1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Экспертное заключение</w:t>
      </w:r>
      <w:r>
        <w:rPr>
          <w:b/>
          <w:sz w:val="28"/>
          <w:szCs w:val="28"/>
        </w:rPr>
        <w:t xml:space="preserve"> №____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 - счетной палаты городского округа</w:t>
      </w:r>
      <w:r w:rsidRPr="003B59B1">
        <w:rPr>
          <w:b/>
          <w:sz w:val="28"/>
          <w:szCs w:val="28"/>
        </w:rPr>
        <w:t xml:space="preserve"> Серпухов</w:t>
      </w:r>
      <w:r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3B59B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решения Совета депутатов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Серпухов Московской области </w:t>
      </w:r>
      <w:r w:rsidRPr="003B59B1">
        <w:rPr>
          <w:b/>
          <w:sz w:val="28"/>
          <w:szCs w:val="28"/>
        </w:rPr>
        <w:t>«О внесении изменений в решение Совета</w:t>
      </w:r>
      <w:r>
        <w:rPr>
          <w:b/>
          <w:sz w:val="28"/>
          <w:szCs w:val="28"/>
        </w:rPr>
        <w:t xml:space="preserve"> депутатов городского округа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Серпухов Московской области </w:t>
      </w:r>
      <w:r w:rsidRPr="002856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12.12.2018</w:t>
      </w:r>
      <w:r w:rsidRPr="0028561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2856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348/44</w:t>
      </w:r>
      <w:r w:rsidRPr="00285613"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285613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городского округа </w:t>
      </w:r>
      <w:r w:rsidRPr="00285613">
        <w:rPr>
          <w:b/>
          <w:sz w:val="28"/>
          <w:szCs w:val="28"/>
        </w:rPr>
        <w:t xml:space="preserve"> Серп</w:t>
      </w:r>
      <w:r>
        <w:rPr>
          <w:b/>
          <w:sz w:val="28"/>
          <w:szCs w:val="28"/>
        </w:rPr>
        <w:t xml:space="preserve">ухов Московской области </w:t>
      </w:r>
    </w:p>
    <w:p w:rsidR="0025402B" w:rsidRPr="005429AA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и на плановый период 2020</w:t>
      </w:r>
      <w:r w:rsidRPr="0028561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285613">
        <w:rPr>
          <w:b/>
          <w:sz w:val="28"/>
          <w:szCs w:val="28"/>
        </w:rPr>
        <w:t xml:space="preserve"> годов»</w:t>
      </w:r>
    </w:p>
    <w:p w:rsidR="0025402B" w:rsidRPr="003B59B1" w:rsidRDefault="0025402B" w:rsidP="005D5382">
      <w:pPr>
        <w:jc w:val="center"/>
        <w:rPr>
          <w:b/>
          <w:sz w:val="28"/>
          <w:szCs w:val="28"/>
        </w:rPr>
      </w:pPr>
    </w:p>
    <w:p w:rsidR="0025402B" w:rsidRDefault="0025402B" w:rsidP="00355B1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59B1">
        <w:rPr>
          <w:sz w:val="28"/>
          <w:szCs w:val="28"/>
        </w:rPr>
        <w:t>Экспертное за</w:t>
      </w:r>
      <w:r>
        <w:rPr>
          <w:sz w:val="28"/>
          <w:szCs w:val="28"/>
        </w:rPr>
        <w:t>ключение на п</w:t>
      </w:r>
      <w:r w:rsidRPr="003B59B1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Pr="003B59B1">
        <w:rPr>
          <w:b/>
          <w:sz w:val="28"/>
          <w:szCs w:val="28"/>
        </w:rPr>
        <w:t xml:space="preserve"> </w:t>
      </w:r>
      <w:r w:rsidRPr="003B59B1">
        <w:rPr>
          <w:sz w:val="28"/>
          <w:szCs w:val="28"/>
        </w:rPr>
        <w:t>подготовлено К</w:t>
      </w:r>
      <w:r>
        <w:rPr>
          <w:sz w:val="28"/>
          <w:szCs w:val="28"/>
        </w:rPr>
        <w:t>онтрольно-счетной палатой городского округа</w:t>
      </w:r>
      <w:r w:rsidRPr="003B59B1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</w:t>
      </w:r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полномочиями, установленными</w:t>
      </w:r>
      <w:r w:rsidRPr="0057725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 157</w:t>
      </w:r>
      <w:proofErr w:type="gramEnd"/>
      <w:r>
        <w:rPr>
          <w:sz w:val="28"/>
          <w:szCs w:val="28"/>
        </w:rPr>
        <w:t xml:space="preserve"> Бюджетного кодекса РФ, </w:t>
      </w:r>
      <w:r w:rsidRPr="0057725C">
        <w:rPr>
          <w:sz w:val="28"/>
          <w:szCs w:val="28"/>
        </w:rPr>
        <w:t>статьей 7 Положения о  Контрольно-счетной  палате городского округа Серпухов Московской области, утвержденного решением Совета депутатов города Серпухов Московской области от 06.12.2016 № 146/16, пунктом 3</w:t>
      </w:r>
      <w:r>
        <w:rPr>
          <w:sz w:val="28"/>
          <w:szCs w:val="28"/>
        </w:rPr>
        <w:t>.2 раздела 3</w:t>
      </w:r>
      <w:r w:rsidRPr="0057725C">
        <w:rPr>
          <w:sz w:val="28"/>
          <w:szCs w:val="28"/>
        </w:rPr>
        <w:t xml:space="preserve"> Плана работы</w:t>
      </w:r>
      <w:proofErr w:type="gramStart"/>
      <w:r w:rsidRPr="0057725C">
        <w:rPr>
          <w:sz w:val="28"/>
          <w:szCs w:val="28"/>
        </w:rPr>
        <w:t xml:space="preserve"> К</w:t>
      </w:r>
      <w:proofErr w:type="gramEnd"/>
      <w:r w:rsidRPr="0057725C">
        <w:rPr>
          <w:sz w:val="28"/>
          <w:szCs w:val="28"/>
        </w:rPr>
        <w:t>онтрольно-счетной палаты городского округа Серпухов Московской области на 2019 год</w:t>
      </w:r>
      <w:r w:rsidRPr="00604F61">
        <w:rPr>
          <w:color w:val="000000"/>
          <w:sz w:val="28"/>
          <w:szCs w:val="28"/>
        </w:rPr>
        <w:t>.</w:t>
      </w:r>
    </w:p>
    <w:p w:rsidR="000C24FB" w:rsidRDefault="000C24FB" w:rsidP="00355B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изменения по доходам на 2019 год:</w:t>
      </w:r>
    </w:p>
    <w:p w:rsidR="000C24FB" w:rsidRDefault="00B0326B" w:rsidP="00355B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Уточнены объемы по налоговым и неналоговым доходам – увеличение в общей сумме на 45,3 тыс. рублей;</w:t>
      </w:r>
    </w:p>
    <w:p w:rsidR="00B0326B" w:rsidRDefault="00B0326B" w:rsidP="00355B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Уточнены объемы по безвозмездным поступлениям – уменьшение в общей сумме на 125 975,3 тыс. рублей.</w:t>
      </w:r>
    </w:p>
    <w:p w:rsidR="0025402B" w:rsidRPr="00602037" w:rsidRDefault="00A70F60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Основные изменения по</w:t>
      </w:r>
      <w:r w:rsidR="00702661" w:rsidRPr="00602037">
        <w:rPr>
          <w:rStyle w:val="2"/>
          <w:color w:val="000000"/>
        </w:rPr>
        <w:t xml:space="preserve"> расходам на 2019 год</w:t>
      </w:r>
      <w:r w:rsidRPr="00602037">
        <w:rPr>
          <w:rStyle w:val="2"/>
          <w:color w:val="000000"/>
        </w:rPr>
        <w:t>:</w:t>
      </w:r>
    </w:p>
    <w:p w:rsidR="00702661" w:rsidRPr="00602037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Уточнены объемы на 2019 год по </w:t>
      </w:r>
      <w:r w:rsidR="00702661" w:rsidRPr="00602037">
        <w:rPr>
          <w:rStyle w:val="2"/>
          <w:color w:val="000000"/>
        </w:rPr>
        <w:t xml:space="preserve">безвозмездным поступлениям – </w:t>
      </w:r>
      <w:r w:rsidR="00B0326B">
        <w:rPr>
          <w:rStyle w:val="2"/>
          <w:color w:val="000000"/>
        </w:rPr>
        <w:t>уменьшение</w:t>
      </w:r>
      <w:r w:rsidR="00702661" w:rsidRPr="00602037">
        <w:rPr>
          <w:rStyle w:val="2"/>
          <w:color w:val="000000"/>
        </w:rPr>
        <w:t xml:space="preserve"> в общей сумме на </w:t>
      </w:r>
      <w:r w:rsidR="00B0326B">
        <w:rPr>
          <w:rStyle w:val="2"/>
          <w:color w:val="000000"/>
        </w:rPr>
        <w:t>125 975,3</w:t>
      </w:r>
      <w:r w:rsidR="00702661" w:rsidRPr="00602037">
        <w:rPr>
          <w:rStyle w:val="2"/>
          <w:color w:val="000000"/>
        </w:rPr>
        <w:t xml:space="preserve"> тыс. рублей, в том числе:</w:t>
      </w:r>
    </w:p>
    <w:p w:rsidR="00702661" w:rsidRPr="00602037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-по субсидиям – </w:t>
      </w:r>
      <w:r w:rsidR="00B0326B">
        <w:rPr>
          <w:rStyle w:val="2"/>
          <w:color w:val="000000"/>
        </w:rPr>
        <w:t>уменьшение</w:t>
      </w:r>
      <w:r w:rsidRPr="00602037">
        <w:rPr>
          <w:rStyle w:val="2"/>
          <w:color w:val="000000"/>
        </w:rPr>
        <w:t xml:space="preserve"> в общей сумме на </w:t>
      </w:r>
      <w:r w:rsidR="00B0326B">
        <w:rPr>
          <w:rStyle w:val="2"/>
          <w:color w:val="000000"/>
        </w:rPr>
        <w:t>197 313,9</w:t>
      </w:r>
      <w:r w:rsidRPr="00602037">
        <w:rPr>
          <w:rStyle w:val="2"/>
          <w:color w:val="000000"/>
        </w:rPr>
        <w:t xml:space="preserve"> тыс. рублей;</w:t>
      </w:r>
    </w:p>
    <w:p w:rsidR="00602037" w:rsidRPr="00602037" w:rsidRDefault="00602037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- по субвенциям – увеличение в общей сумме на </w:t>
      </w:r>
      <w:r w:rsidR="00B0326B">
        <w:rPr>
          <w:rStyle w:val="2"/>
          <w:color w:val="000000"/>
        </w:rPr>
        <w:t>6 276,0</w:t>
      </w:r>
      <w:r w:rsidRPr="00602037">
        <w:rPr>
          <w:rStyle w:val="2"/>
          <w:color w:val="000000"/>
        </w:rPr>
        <w:t xml:space="preserve"> тыс. рублей;</w:t>
      </w:r>
    </w:p>
    <w:p w:rsidR="00702661" w:rsidRPr="00602037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- по иным межбюджетным трансфертам – увеличение на </w:t>
      </w:r>
      <w:r w:rsidR="00B0326B">
        <w:rPr>
          <w:rStyle w:val="2"/>
          <w:color w:val="000000"/>
        </w:rPr>
        <w:t>65 062,6</w:t>
      </w:r>
      <w:r w:rsidRPr="00602037">
        <w:rPr>
          <w:rStyle w:val="2"/>
          <w:color w:val="000000"/>
        </w:rPr>
        <w:t xml:space="preserve"> тыс. </w:t>
      </w:r>
      <w:r w:rsidR="00602037" w:rsidRPr="00602037">
        <w:rPr>
          <w:rStyle w:val="2"/>
          <w:color w:val="000000"/>
        </w:rPr>
        <w:t>рублей.</w:t>
      </w:r>
    </w:p>
    <w:p w:rsidR="00494C67" w:rsidRPr="0060203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 xml:space="preserve">Увеличены объемы по расходам от оказания платных услуг на </w:t>
      </w:r>
      <w:r w:rsidR="00B0326B">
        <w:rPr>
          <w:sz w:val="28"/>
          <w:szCs w:val="28"/>
        </w:rPr>
        <w:t>45,3</w:t>
      </w:r>
      <w:r w:rsidRPr="00602037">
        <w:rPr>
          <w:sz w:val="28"/>
          <w:szCs w:val="28"/>
        </w:rPr>
        <w:t xml:space="preserve"> тыс. рублей.</w:t>
      </w:r>
    </w:p>
    <w:p w:rsidR="00602037" w:rsidRPr="00602037" w:rsidRDefault="0060203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Внутреннее перемещение ассигнований.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 xml:space="preserve">Общая сумма уточнения по расходам </w:t>
      </w:r>
      <w:r w:rsidR="00C03B02" w:rsidRPr="00602037">
        <w:rPr>
          <w:sz w:val="28"/>
          <w:szCs w:val="28"/>
        </w:rPr>
        <w:t xml:space="preserve">на 2019 год составила </w:t>
      </w:r>
      <w:r w:rsidR="00B0326B">
        <w:rPr>
          <w:sz w:val="28"/>
          <w:szCs w:val="28"/>
        </w:rPr>
        <w:t>– уменьшение на 125 930,0</w:t>
      </w:r>
      <w:r w:rsidR="00C03B02" w:rsidRPr="00602037">
        <w:rPr>
          <w:sz w:val="28"/>
          <w:szCs w:val="28"/>
        </w:rPr>
        <w:t xml:space="preserve"> тыс. рублей.</w:t>
      </w:r>
    </w:p>
    <w:p w:rsidR="00B0326B" w:rsidRDefault="00B0326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по источникам финансирования дефицита бюджета на 2019 год:</w:t>
      </w:r>
    </w:p>
    <w:p w:rsidR="00B0326B" w:rsidRDefault="00B0326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Уточнены объемы на 2019 год по увеличению и уменьшению прочих остатков средств бюджета в связи с изменением объемов по доходам и расходам бюджета.</w:t>
      </w:r>
    </w:p>
    <w:p w:rsidR="00B0326B" w:rsidRDefault="00B0326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Остальные основные характеристики бюджета оставлены без изменений</w:t>
      </w:r>
    </w:p>
    <w:p w:rsidR="00B0326B" w:rsidRDefault="00B0326B" w:rsidP="00B032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изменения по доходам на 20</w:t>
      </w:r>
      <w:r w:rsidR="00893B3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год:</w:t>
      </w:r>
    </w:p>
    <w:p w:rsidR="00B0326B" w:rsidRDefault="00B0326B" w:rsidP="00B032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Уточнены объемы по безвозмездным поступлениям – </w:t>
      </w:r>
      <w:r w:rsidR="00893B3A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в общей сумме на </w:t>
      </w:r>
      <w:r w:rsidR="00893B3A">
        <w:rPr>
          <w:color w:val="000000"/>
          <w:sz w:val="28"/>
          <w:szCs w:val="28"/>
        </w:rPr>
        <w:t>73 490,6 тыс. рублей.</w:t>
      </w:r>
    </w:p>
    <w:p w:rsidR="00B0326B" w:rsidRDefault="00B0326B" w:rsidP="00B0326B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Основные изменения по расходам на 20</w:t>
      </w:r>
      <w:r w:rsidR="00893B3A">
        <w:rPr>
          <w:rStyle w:val="2"/>
          <w:color w:val="000000"/>
        </w:rPr>
        <w:t>20</w:t>
      </w:r>
      <w:r w:rsidRPr="00602037">
        <w:rPr>
          <w:rStyle w:val="2"/>
          <w:color w:val="000000"/>
        </w:rPr>
        <w:t xml:space="preserve"> год:</w:t>
      </w:r>
    </w:p>
    <w:p w:rsidR="00893B3A" w:rsidRDefault="00893B3A" w:rsidP="00B0326B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Уточнены объемы по безвозмездным поступлениям – увеличение в общей сумме на 73 490,6 тыс. рублей, в том числе:</w:t>
      </w:r>
    </w:p>
    <w:p w:rsidR="00893B3A" w:rsidRDefault="00893B3A" w:rsidP="00B0326B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по субсидиям – увеличение в общей сумме на 73 418,6 тыс. рублей;</w:t>
      </w:r>
    </w:p>
    <w:p w:rsidR="00893B3A" w:rsidRDefault="00893B3A" w:rsidP="00B0326B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по субвенциям – увеличение в общей сумме на 72,0 тыс. рублей.</w:t>
      </w:r>
    </w:p>
    <w:p w:rsidR="00893B3A" w:rsidRDefault="00893B3A" w:rsidP="00B0326B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Внутреннее перемещение ассигнований.</w:t>
      </w:r>
    </w:p>
    <w:p w:rsidR="00893B3A" w:rsidRPr="00602037" w:rsidRDefault="00893B3A" w:rsidP="00B0326B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Общая сумма уточнения по расходам на 2020 год составила 73 490,6 тыс. рублей.</w:t>
      </w:r>
    </w:p>
    <w:p w:rsidR="00893B3A" w:rsidRDefault="00893B3A" w:rsidP="00893B3A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по источникам финансирования дефицита бюджета на 2020 год:</w:t>
      </w:r>
    </w:p>
    <w:p w:rsidR="00893B3A" w:rsidRDefault="00893B3A" w:rsidP="00893B3A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Уточнены объемы на 2020 год по увеличению и уменьшению прочих остатков средств бюджета в связи с изменением объемов по доходам и расходам бюджета.</w:t>
      </w:r>
    </w:p>
    <w:p w:rsidR="00A51FEE" w:rsidRDefault="00A51FEE" w:rsidP="00A51FEE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на 2020 год оставлены без изменений.</w:t>
      </w:r>
    </w:p>
    <w:p w:rsidR="00A51FEE" w:rsidRDefault="00A51FEE" w:rsidP="00A51F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изменения по доходам на 2021 год:</w:t>
      </w:r>
    </w:p>
    <w:p w:rsidR="00A51FEE" w:rsidRDefault="00A51FEE" w:rsidP="00A51F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Уточнены объемы по безвозмездным поступлениям – увеличение в общей сумме на 150 065,1 тыс. рублей.</w:t>
      </w:r>
    </w:p>
    <w:p w:rsidR="00A51FEE" w:rsidRPr="00602037" w:rsidRDefault="00A51FEE" w:rsidP="00A51FEE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Внутреннее перемещение ассигнований.</w:t>
      </w:r>
    </w:p>
    <w:p w:rsidR="00A51FEE" w:rsidRDefault="00A51FEE" w:rsidP="00A51FEE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Общая сумма уточнения по расходам на 20</w:t>
      </w:r>
      <w:r>
        <w:rPr>
          <w:sz w:val="28"/>
          <w:szCs w:val="28"/>
        </w:rPr>
        <w:t>21</w:t>
      </w:r>
      <w:r w:rsidRPr="00602037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–150 065,1,0</w:t>
      </w:r>
      <w:r w:rsidRPr="00602037">
        <w:rPr>
          <w:sz w:val="28"/>
          <w:szCs w:val="28"/>
        </w:rPr>
        <w:t xml:space="preserve"> тыс. рублей.</w:t>
      </w:r>
    </w:p>
    <w:p w:rsidR="00A51FEE" w:rsidRDefault="00A51FEE" w:rsidP="00A51FEE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по источникам финансирования дефицита бюджета на 20</w:t>
      </w:r>
      <w:r w:rsidR="006C19CE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A51FEE" w:rsidRDefault="00A51FEE" w:rsidP="00A51FEE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Уточнены объемы на 20</w:t>
      </w:r>
      <w:r w:rsidR="006C19CE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увеличению и уменьшению прочих остатков средств бюджета в связи с изменением объемов по доходам и расходам бюджета.</w:t>
      </w:r>
    </w:p>
    <w:p w:rsidR="00B0326B" w:rsidRPr="00602037" w:rsidRDefault="00A51FEE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</w:t>
      </w:r>
      <w:r w:rsidR="006C19CE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 xml:space="preserve"> оставлены без изменений</w:t>
      </w:r>
      <w:r w:rsidR="006C19CE">
        <w:rPr>
          <w:sz w:val="28"/>
          <w:szCs w:val="28"/>
        </w:rPr>
        <w:t>.</w:t>
      </w:r>
    </w:p>
    <w:p w:rsidR="0025402B" w:rsidRPr="005B2336" w:rsidRDefault="0025402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602037">
        <w:rPr>
          <w:sz w:val="28"/>
          <w:szCs w:val="28"/>
        </w:rPr>
        <w:t>Проект решения Совета депутатов городского округа Серпухов Московской области «О внесении изменений в решение Совета депутатов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 соответствует нормам бюджетного законодательства и отражает соблюдение основных принципов бюджетной системы РФ.</w:t>
      </w:r>
      <w:proofErr w:type="gramEnd"/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Pr="003B59B1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  <w:r w:rsidRPr="003B59B1">
        <w:rPr>
          <w:sz w:val="28"/>
          <w:szCs w:val="28"/>
        </w:rPr>
        <w:t xml:space="preserve">Председатель </w:t>
      </w:r>
      <w:proofErr w:type="gramStart"/>
      <w:r w:rsidRPr="003B59B1">
        <w:rPr>
          <w:sz w:val="28"/>
          <w:szCs w:val="28"/>
        </w:rPr>
        <w:t>Контрольно-счетной</w:t>
      </w:r>
      <w:proofErr w:type="gramEnd"/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В.Н. </w:t>
      </w:r>
      <w:proofErr w:type="spellStart"/>
      <w:r>
        <w:rPr>
          <w:sz w:val="28"/>
          <w:szCs w:val="28"/>
        </w:rPr>
        <w:t>Батуков</w:t>
      </w:r>
      <w:proofErr w:type="spellEnd"/>
      <w:r>
        <w:rPr>
          <w:sz w:val="28"/>
          <w:szCs w:val="28"/>
        </w:rPr>
        <w:t xml:space="preserve"> </w:t>
      </w:r>
    </w:p>
    <w:p w:rsidR="0025402B" w:rsidRPr="003B59B1" w:rsidRDefault="0025402B" w:rsidP="00341E3E">
      <w:pPr>
        <w:tabs>
          <w:tab w:val="left" w:pos="6705"/>
        </w:tabs>
        <w:jc w:val="both"/>
        <w:rPr>
          <w:i/>
          <w:sz w:val="28"/>
          <w:szCs w:val="28"/>
        </w:rPr>
      </w:pPr>
      <w:r w:rsidRPr="003B59B1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>городского округа</w:t>
      </w:r>
      <w:r w:rsidRPr="003B59B1">
        <w:rPr>
          <w:sz w:val="28"/>
          <w:szCs w:val="28"/>
        </w:rPr>
        <w:t xml:space="preserve"> Серпухов                        </w:t>
      </w:r>
      <w:r w:rsidRPr="003B59B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sectPr w:rsidR="0025402B" w:rsidRPr="003B59B1" w:rsidSect="00B14751">
      <w:footerReference w:type="even" r:id="rId7"/>
      <w:footerReference w:type="default" r:id="rId8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EE" w:rsidRDefault="00A51FEE">
      <w:r>
        <w:separator/>
      </w:r>
    </w:p>
  </w:endnote>
  <w:endnote w:type="continuationSeparator" w:id="0">
    <w:p w:rsidR="00A51FEE" w:rsidRDefault="00A5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E" w:rsidRDefault="00B37CC8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1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1FEE" w:rsidRDefault="00A51FEE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E" w:rsidRDefault="00B37CC8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1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7884">
      <w:rPr>
        <w:rStyle w:val="aa"/>
        <w:noProof/>
      </w:rPr>
      <w:t>2</w:t>
    </w:r>
    <w:r>
      <w:rPr>
        <w:rStyle w:val="aa"/>
      </w:rPr>
      <w:fldChar w:fldCharType="end"/>
    </w:r>
  </w:p>
  <w:p w:rsidR="00A51FEE" w:rsidRDefault="00A51FEE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EE" w:rsidRDefault="00A51FEE">
      <w:r>
        <w:separator/>
      </w:r>
    </w:p>
  </w:footnote>
  <w:footnote w:type="continuationSeparator" w:id="0">
    <w:p w:rsidR="00A51FEE" w:rsidRDefault="00A51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5A4A"/>
    <w:rsid w:val="000123AF"/>
    <w:rsid w:val="00020631"/>
    <w:rsid w:val="00021CFA"/>
    <w:rsid w:val="000267A6"/>
    <w:rsid w:val="00026EB4"/>
    <w:rsid w:val="00027248"/>
    <w:rsid w:val="000277BF"/>
    <w:rsid w:val="00032933"/>
    <w:rsid w:val="00032E43"/>
    <w:rsid w:val="00035BB3"/>
    <w:rsid w:val="0004274D"/>
    <w:rsid w:val="00045848"/>
    <w:rsid w:val="0004681A"/>
    <w:rsid w:val="00050090"/>
    <w:rsid w:val="00051C79"/>
    <w:rsid w:val="00054678"/>
    <w:rsid w:val="0007462F"/>
    <w:rsid w:val="0007527D"/>
    <w:rsid w:val="00076942"/>
    <w:rsid w:val="00076EAF"/>
    <w:rsid w:val="00077045"/>
    <w:rsid w:val="00086E89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F1C"/>
    <w:rsid w:val="000C24FB"/>
    <w:rsid w:val="000C39A3"/>
    <w:rsid w:val="000C5B92"/>
    <w:rsid w:val="000C6A1B"/>
    <w:rsid w:val="000D02B0"/>
    <w:rsid w:val="000D1BF6"/>
    <w:rsid w:val="000D1EA8"/>
    <w:rsid w:val="000D7809"/>
    <w:rsid w:val="000E0554"/>
    <w:rsid w:val="000E4F00"/>
    <w:rsid w:val="000F7F4D"/>
    <w:rsid w:val="00102FD4"/>
    <w:rsid w:val="001048F8"/>
    <w:rsid w:val="0010504F"/>
    <w:rsid w:val="00110C08"/>
    <w:rsid w:val="001113A1"/>
    <w:rsid w:val="00112E3B"/>
    <w:rsid w:val="001140D3"/>
    <w:rsid w:val="001158F2"/>
    <w:rsid w:val="00121517"/>
    <w:rsid w:val="00122063"/>
    <w:rsid w:val="0012471D"/>
    <w:rsid w:val="001248E2"/>
    <w:rsid w:val="00125306"/>
    <w:rsid w:val="00131638"/>
    <w:rsid w:val="0013223A"/>
    <w:rsid w:val="00137DCC"/>
    <w:rsid w:val="001464B0"/>
    <w:rsid w:val="00153D89"/>
    <w:rsid w:val="00173021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A5B62"/>
    <w:rsid w:val="001A64AA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458"/>
    <w:rsid w:val="001D7E22"/>
    <w:rsid w:val="001E1D1E"/>
    <w:rsid w:val="001E40B9"/>
    <w:rsid w:val="001F0A14"/>
    <w:rsid w:val="001F2667"/>
    <w:rsid w:val="001F512B"/>
    <w:rsid w:val="00201336"/>
    <w:rsid w:val="0020342C"/>
    <w:rsid w:val="00203BB9"/>
    <w:rsid w:val="00207616"/>
    <w:rsid w:val="00207C9E"/>
    <w:rsid w:val="00210AC5"/>
    <w:rsid w:val="002134EB"/>
    <w:rsid w:val="0021378D"/>
    <w:rsid w:val="00217A1C"/>
    <w:rsid w:val="00221268"/>
    <w:rsid w:val="00221A51"/>
    <w:rsid w:val="0022442A"/>
    <w:rsid w:val="00224548"/>
    <w:rsid w:val="00231065"/>
    <w:rsid w:val="002318D9"/>
    <w:rsid w:val="002322DD"/>
    <w:rsid w:val="00236589"/>
    <w:rsid w:val="002411CE"/>
    <w:rsid w:val="00241680"/>
    <w:rsid w:val="00244BB9"/>
    <w:rsid w:val="00246AF8"/>
    <w:rsid w:val="00247DFC"/>
    <w:rsid w:val="0025402B"/>
    <w:rsid w:val="00256E14"/>
    <w:rsid w:val="00257C4A"/>
    <w:rsid w:val="00260708"/>
    <w:rsid w:val="00260C5F"/>
    <w:rsid w:val="00260D97"/>
    <w:rsid w:val="002654B8"/>
    <w:rsid w:val="00271E36"/>
    <w:rsid w:val="00275312"/>
    <w:rsid w:val="00277072"/>
    <w:rsid w:val="00277210"/>
    <w:rsid w:val="0028169F"/>
    <w:rsid w:val="00282595"/>
    <w:rsid w:val="00284AAC"/>
    <w:rsid w:val="00285613"/>
    <w:rsid w:val="002874A1"/>
    <w:rsid w:val="00292D21"/>
    <w:rsid w:val="00293D65"/>
    <w:rsid w:val="002A00A4"/>
    <w:rsid w:val="002A23DC"/>
    <w:rsid w:val="002A7900"/>
    <w:rsid w:val="002B4102"/>
    <w:rsid w:val="002B4F1C"/>
    <w:rsid w:val="002B57FE"/>
    <w:rsid w:val="002C0273"/>
    <w:rsid w:val="002C2D1F"/>
    <w:rsid w:val="002C350C"/>
    <w:rsid w:val="002C3FA7"/>
    <w:rsid w:val="002C4FDB"/>
    <w:rsid w:val="002C5F84"/>
    <w:rsid w:val="002C7867"/>
    <w:rsid w:val="002D29F3"/>
    <w:rsid w:val="002D2FCB"/>
    <w:rsid w:val="002D4B06"/>
    <w:rsid w:val="002E6900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5B13"/>
    <w:rsid w:val="00357DBA"/>
    <w:rsid w:val="00362230"/>
    <w:rsid w:val="00370CB5"/>
    <w:rsid w:val="00386C4C"/>
    <w:rsid w:val="003917A0"/>
    <w:rsid w:val="003917A5"/>
    <w:rsid w:val="00391FA8"/>
    <w:rsid w:val="00392600"/>
    <w:rsid w:val="00393FB8"/>
    <w:rsid w:val="00394767"/>
    <w:rsid w:val="00394D8A"/>
    <w:rsid w:val="003A0071"/>
    <w:rsid w:val="003A2AC4"/>
    <w:rsid w:val="003A62B7"/>
    <w:rsid w:val="003B1201"/>
    <w:rsid w:val="003B1784"/>
    <w:rsid w:val="003B51A1"/>
    <w:rsid w:val="003B559A"/>
    <w:rsid w:val="003B59B1"/>
    <w:rsid w:val="003C0191"/>
    <w:rsid w:val="003C4D1E"/>
    <w:rsid w:val="003C7580"/>
    <w:rsid w:val="003D013D"/>
    <w:rsid w:val="003D1098"/>
    <w:rsid w:val="003D67E0"/>
    <w:rsid w:val="003E0686"/>
    <w:rsid w:val="003E198D"/>
    <w:rsid w:val="003E2FA4"/>
    <w:rsid w:val="003E595A"/>
    <w:rsid w:val="003E5FC5"/>
    <w:rsid w:val="003E7C65"/>
    <w:rsid w:val="003F04D4"/>
    <w:rsid w:val="003F09CA"/>
    <w:rsid w:val="003F10F2"/>
    <w:rsid w:val="003F5F4A"/>
    <w:rsid w:val="003F6043"/>
    <w:rsid w:val="00406876"/>
    <w:rsid w:val="00406CC9"/>
    <w:rsid w:val="00412B5A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5E79"/>
    <w:rsid w:val="00466288"/>
    <w:rsid w:val="00471B10"/>
    <w:rsid w:val="004744E8"/>
    <w:rsid w:val="00474985"/>
    <w:rsid w:val="00474BDC"/>
    <w:rsid w:val="004808A1"/>
    <w:rsid w:val="004813AA"/>
    <w:rsid w:val="00482D0A"/>
    <w:rsid w:val="00484C0F"/>
    <w:rsid w:val="004869B3"/>
    <w:rsid w:val="00487B91"/>
    <w:rsid w:val="004903A8"/>
    <w:rsid w:val="00494C67"/>
    <w:rsid w:val="0049527A"/>
    <w:rsid w:val="00496A23"/>
    <w:rsid w:val="00496D0F"/>
    <w:rsid w:val="004A0396"/>
    <w:rsid w:val="004A0D5C"/>
    <w:rsid w:val="004A1B04"/>
    <w:rsid w:val="004B0445"/>
    <w:rsid w:val="004B214A"/>
    <w:rsid w:val="004B2240"/>
    <w:rsid w:val="004C3D03"/>
    <w:rsid w:val="004C46CE"/>
    <w:rsid w:val="004C5156"/>
    <w:rsid w:val="004C739A"/>
    <w:rsid w:val="004C746B"/>
    <w:rsid w:val="004C7F3D"/>
    <w:rsid w:val="004D0DFE"/>
    <w:rsid w:val="004D268D"/>
    <w:rsid w:val="004D3F5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2474A"/>
    <w:rsid w:val="0054015D"/>
    <w:rsid w:val="005429AA"/>
    <w:rsid w:val="00544FE0"/>
    <w:rsid w:val="00547254"/>
    <w:rsid w:val="005477B7"/>
    <w:rsid w:val="00556DE4"/>
    <w:rsid w:val="005570F3"/>
    <w:rsid w:val="00562A83"/>
    <w:rsid w:val="00567C35"/>
    <w:rsid w:val="00576E6C"/>
    <w:rsid w:val="0057725C"/>
    <w:rsid w:val="00581EB2"/>
    <w:rsid w:val="00587CB8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7071"/>
    <w:rsid w:val="005C0D3F"/>
    <w:rsid w:val="005D04FD"/>
    <w:rsid w:val="005D10AC"/>
    <w:rsid w:val="005D12C5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F1BC2"/>
    <w:rsid w:val="005F473D"/>
    <w:rsid w:val="005F5CD4"/>
    <w:rsid w:val="006004A8"/>
    <w:rsid w:val="006010DD"/>
    <w:rsid w:val="00602037"/>
    <w:rsid w:val="006026DF"/>
    <w:rsid w:val="00604F61"/>
    <w:rsid w:val="006104D3"/>
    <w:rsid w:val="00610AE3"/>
    <w:rsid w:val="00613CE0"/>
    <w:rsid w:val="00615485"/>
    <w:rsid w:val="00615AB3"/>
    <w:rsid w:val="00617A59"/>
    <w:rsid w:val="00641A4E"/>
    <w:rsid w:val="00643CF1"/>
    <w:rsid w:val="00647BB0"/>
    <w:rsid w:val="006525AE"/>
    <w:rsid w:val="00661A38"/>
    <w:rsid w:val="006629DB"/>
    <w:rsid w:val="00670CF6"/>
    <w:rsid w:val="00671AB8"/>
    <w:rsid w:val="006751F9"/>
    <w:rsid w:val="006772A1"/>
    <w:rsid w:val="00685354"/>
    <w:rsid w:val="00690EEE"/>
    <w:rsid w:val="006940F9"/>
    <w:rsid w:val="00694994"/>
    <w:rsid w:val="006975A4"/>
    <w:rsid w:val="006A4F97"/>
    <w:rsid w:val="006B089B"/>
    <w:rsid w:val="006B5E28"/>
    <w:rsid w:val="006C19CE"/>
    <w:rsid w:val="006C2E8E"/>
    <w:rsid w:val="006C67DF"/>
    <w:rsid w:val="006D5696"/>
    <w:rsid w:val="006E0636"/>
    <w:rsid w:val="006E1061"/>
    <w:rsid w:val="006E1CE9"/>
    <w:rsid w:val="006E6A2D"/>
    <w:rsid w:val="006E7482"/>
    <w:rsid w:val="006F24E5"/>
    <w:rsid w:val="006F3DC3"/>
    <w:rsid w:val="006F3E20"/>
    <w:rsid w:val="006F6BDD"/>
    <w:rsid w:val="0070067F"/>
    <w:rsid w:val="00702661"/>
    <w:rsid w:val="00704D3E"/>
    <w:rsid w:val="0070799F"/>
    <w:rsid w:val="00716403"/>
    <w:rsid w:val="007214B5"/>
    <w:rsid w:val="00723195"/>
    <w:rsid w:val="00724559"/>
    <w:rsid w:val="0073083C"/>
    <w:rsid w:val="0074002A"/>
    <w:rsid w:val="00746A69"/>
    <w:rsid w:val="00746ECB"/>
    <w:rsid w:val="00747500"/>
    <w:rsid w:val="0075183E"/>
    <w:rsid w:val="007606C2"/>
    <w:rsid w:val="0076190A"/>
    <w:rsid w:val="00761AD3"/>
    <w:rsid w:val="00765EEE"/>
    <w:rsid w:val="007661F7"/>
    <w:rsid w:val="007803BB"/>
    <w:rsid w:val="007816FD"/>
    <w:rsid w:val="00782FAC"/>
    <w:rsid w:val="007837E9"/>
    <w:rsid w:val="00783F4B"/>
    <w:rsid w:val="0078401D"/>
    <w:rsid w:val="0078491C"/>
    <w:rsid w:val="00790E48"/>
    <w:rsid w:val="00793458"/>
    <w:rsid w:val="00794087"/>
    <w:rsid w:val="00795790"/>
    <w:rsid w:val="00795F2A"/>
    <w:rsid w:val="007963A0"/>
    <w:rsid w:val="007964F9"/>
    <w:rsid w:val="007A299B"/>
    <w:rsid w:val="007A40D1"/>
    <w:rsid w:val="007A42D7"/>
    <w:rsid w:val="007A5EA6"/>
    <w:rsid w:val="007B0D1F"/>
    <w:rsid w:val="007B16C1"/>
    <w:rsid w:val="007C4456"/>
    <w:rsid w:val="007D3999"/>
    <w:rsid w:val="007D60AC"/>
    <w:rsid w:val="007D6FFE"/>
    <w:rsid w:val="007E3705"/>
    <w:rsid w:val="007E5933"/>
    <w:rsid w:val="007F1123"/>
    <w:rsid w:val="00802DD1"/>
    <w:rsid w:val="00803504"/>
    <w:rsid w:val="00806F97"/>
    <w:rsid w:val="008079D5"/>
    <w:rsid w:val="00807F7B"/>
    <w:rsid w:val="0081063C"/>
    <w:rsid w:val="00813E41"/>
    <w:rsid w:val="00823472"/>
    <w:rsid w:val="008262ED"/>
    <w:rsid w:val="00826C64"/>
    <w:rsid w:val="00830FBF"/>
    <w:rsid w:val="008361F7"/>
    <w:rsid w:val="008367B2"/>
    <w:rsid w:val="0084019E"/>
    <w:rsid w:val="0084129A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0085"/>
    <w:rsid w:val="008841C1"/>
    <w:rsid w:val="0088779C"/>
    <w:rsid w:val="00891564"/>
    <w:rsid w:val="00892959"/>
    <w:rsid w:val="00893B3A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B0E75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4070"/>
    <w:rsid w:val="008E02BC"/>
    <w:rsid w:val="008E3149"/>
    <w:rsid w:val="008E3696"/>
    <w:rsid w:val="008E3DB8"/>
    <w:rsid w:val="008F316B"/>
    <w:rsid w:val="008F4918"/>
    <w:rsid w:val="009013F7"/>
    <w:rsid w:val="00904938"/>
    <w:rsid w:val="009050B6"/>
    <w:rsid w:val="009070D0"/>
    <w:rsid w:val="00914819"/>
    <w:rsid w:val="00916570"/>
    <w:rsid w:val="00923ECE"/>
    <w:rsid w:val="00926E01"/>
    <w:rsid w:val="00933767"/>
    <w:rsid w:val="00940323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6742E"/>
    <w:rsid w:val="00967DA4"/>
    <w:rsid w:val="00967F4D"/>
    <w:rsid w:val="00970A50"/>
    <w:rsid w:val="00971662"/>
    <w:rsid w:val="009725B6"/>
    <w:rsid w:val="00973F77"/>
    <w:rsid w:val="0097544A"/>
    <w:rsid w:val="00994DE3"/>
    <w:rsid w:val="009A2DB7"/>
    <w:rsid w:val="009A75CD"/>
    <w:rsid w:val="009B65EC"/>
    <w:rsid w:val="009B7650"/>
    <w:rsid w:val="009C054D"/>
    <w:rsid w:val="009C27B5"/>
    <w:rsid w:val="009C7CFB"/>
    <w:rsid w:val="009D5F06"/>
    <w:rsid w:val="009D65F6"/>
    <w:rsid w:val="009E0305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3142E"/>
    <w:rsid w:val="00A327F1"/>
    <w:rsid w:val="00A433FF"/>
    <w:rsid w:val="00A43C95"/>
    <w:rsid w:val="00A502C1"/>
    <w:rsid w:val="00A51F49"/>
    <w:rsid w:val="00A51FEE"/>
    <w:rsid w:val="00A539DB"/>
    <w:rsid w:val="00A53B29"/>
    <w:rsid w:val="00A57F0A"/>
    <w:rsid w:val="00A60CD3"/>
    <w:rsid w:val="00A60EAA"/>
    <w:rsid w:val="00A66C46"/>
    <w:rsid w:val="00A70E8D"/>
    <w:rsid w:val="00A70F60"/>
    <w:rsid w:val="00A75982"/>
    <w:rsid w:val="00A814D0"/>
    <w:rsid w:val="00A81974"/>
    <w:rsid w:val="00A931BD"/>
    <w:rsid w:val="00A952CC"/>
    <w:rsid w:val="00AA6CB5"/>
    <w:rsid w:val="00AC28B6"/>
    <w:rsid w:val="00AC465F"/>
    <w:rsid w:val="00AC69E0"/>
    <w:rsid w:val="00AD08B7"/>
    <w:rsid w:val="00AD1037"/>
    <w:rsid w:val="00AD3478"/>
    <w:rsid w:val="00AE1EE4"/>
    <w:rsid w:val="00AE2963"/>
    <w:rsid w:val="00AE2BC5"/>
    <w:rsid w:val="00AF33E8"/>
    <w:rsid w:val="00AF576D"/>
    <w:rsid w:val="00AF726D"/>
    <w:rsid w:val="00AF757D"/>
    <w:rsid w:val="00B011A8"/>
    <w:rsid w:val="00B015AA"/>
    <w:rsid w:val="00B0326B"/>
    <w:rsid w:val="00B04FCD"/>
    <w:rsid w:val="00B05E65"/>
    <w:rsid w:val="00B0668B"/>
    <w:rsid w:val="00B06858"/>
    <w:rsid w:val="00B11121"/>
    <w:rsid w:val="00B1415F"/>
    <w:rsid w:val="00B14751"/>
    <w:rsid w:val="00B16BF2"/>
    <w:rsid w:val="00B303FC"/>
    <w:rsid w:val="00B30A03"/>
    <w:rsid w:val="00B31231"/>
    <w:rsid w:val="00B31293"/>
    <w:rsid w:val="00B324C9"/>
    <w:rsid w:val="00B33C21"/>
    <w:rsid w:val="00B340CE"/>
    <w:rsid w:val="00B34534"/>
    <w:rsid w:val="00B35C33"/>
    <w:rsid w:val="00B37CC8"/>
    <w:rsid w:val="00B466FD"/>
    <w:rsid w:val="00B4673D"/>
    <w:rsid w:val="00B51BEC"/>
    <w:rsid w:val="00B5403A"/>
    <w:rsid w:val="00B540F1"/>
    <w:rsid w:val="00B5624A"/>
    <w:rsid w:val="00B633C4"/>
    <w:rsid w:val="00B66372"/>
    <w:rsid w:val="00B73D8C"/>
    <w:rsid w:val="00B802DD"/>
    <w:rsid w:val="00B86A18"/>
    <w:rsid w:val="00B87BE4"/>
    <w:rsid w:val="00B90C9E"/>
    <w:rsid w:val="00B9319B"/>
    <w:rsid w:val="00B93F1D"/>
    <w:rsid w:val="00B958FE"/>
    <w:rsid w:val="00B97631"/>
    <w:rsid w:val="00BA1B2F"/>
    <w:rsid w:val="00BA3DD7"/>
    <w:rsid w:val="00BA71E3"/>
    <w:rsid w:val="00BB09F8"/>
    <w:rsid w:val="00BB3065"/>
    <w:rsid w:val="00BC25C7"/>
    <w:rsid w:val="00BC2B2E"/>
    <w:rsid w:val="00BC385C"/>
    <w:rsid w:val="00BC3A60"/>
    <w:rsid w:val="00BC6023"/>
    <w:rsid w:val="00BC6793"/>
    <w:rsid w:val="00BD2DB0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3B02"/>
    <w:rsid w:val="00C040BF"/>
    <w:rsid w:val="00C04568"/>
    <w:rsid w:val="00C1130E"/>
    <w:rsid w:val="00C123CE"/>
    <w:rsid w:val="00C13A68"/>
    <w:rsid w:val="00C158C8"/>
    <w:rsid w:val="00C354FE"/>
    <w:rsid w:val="00C3586E"/>
    <w:rsid w:val="00C360BA"/>
    <w:rsid w:val="00C4090C"/>
    <w:rsid w:val="00C40FFC"/>
    <w:rsid w:val="00C42186"/>
    <w:rsid w:val="00C42C5D"/>
    <w:rsid w:val="00C4336B"/>
    <w:rsid w:val="00C43C6B"/>
    <w:rsid w:val="00C47467"/>
    <w:rsid w:val="00C501CD"/>
    <w:rsid w:val="00C53F25"/>
    <w:rsid w:val="00C54380"/>
    <w:rsid w:val="00C54602"/>
    <w:rsid w:val="00C54A78"/>
    <w:rsid w:val="00C57D40"/>
    <w:rsid w:val="00C60362"/>
    <w:rsid w:val="00C6263D"/>
    <w:rsid w:val="00C67767"/>
    <w:rsid w:val="00C67A82"/>
    <w:rsid w:val="00C71CDD"/>
    <w:rsid w:val="00C747FC"/>
    <w:rsid w:val="00C77893"/>
    <w:rsid w:val="00C802EF"/>
    <w:rsid w:val="00C805D7"/>
    <w:rsid w:val="00C81592"/>
    <w:rsid w:val="00C83C02"/>
    <w:rsid w:val="00C91C19"/>
    <w:rsid w:val="00CA19A8"/>
    <w:rsid w:val="00CA6CD8"/>
    <w:rsid w:val="00CB04AB"/>
    <w:rsid w:val="00CB6025"/>
    <w:rsid w:val="00CB6F90"/>
    <w:rsid w:val="00CB7594"/>
    <w:rsid w:val="00CC1E64"/>
    <w:rsid w:val="00CD25AD"/>
    <w:rsid w:val="00CD5859"/>
    <w:rsid w:val="00CE0580"/>
    <w:rsid w:val="00CE0E3F"/>
    <w:rsid w:val="00CE2537"/>
    <w:rsid w:val="00CE4CE9"/>
    <w:rsid w:val="00CF44F7"/>
    <w:rsid w:val="00CF5153"/>
    <w:rsid w:val="00D0008F"/>
    <w:rsid w:val="00D01D16"/>
    <w:rsid w:val="00D07520"/>
    <w:rsid w:val="00D07E20"/>
    <w:rsid w:val="00D07F5D"/>
    <w:rsid w:val="00D12650"/>
    <w:rsid w:val="00D126DA"/>
    <w:rsid w:val="00D1279D"/>
    <w:rsid w:val="00D143BE"/>
    <w:rsid w:val="00D14C31"/>
    <w:rsid w:val="00D16C44"/>
    <w:rsid w:val="00D2616D"/>
    <w:rsid w:val="00D26B0F"/>
    <w:rsid w:val="00D27930"/>
    <w:rsid w:val="00D27E48"/>
    <w:rsid w:val="00D3063C"/>
    <w:rsid w:val="00D31508"/>
    <w:rsid w:val="00D32B96"/>
    <w:rsid w:val="00D33B47"/>
    <w:rsid w:val="00D33CAD"/>
    <w:rsid w:val="00D35E54"/>
    <w:rsid w:val="00D3715A"/>
    <w:rsid w:val="00D43628"/>
    <w:rsid w:val="00D4370F"/>
    <w:rsid w:val="00D43CF9"/>
    <w:rsid w:val="00D46AAB"/>
    <w:rsid w:val="00D52E19"/>
    <w:rsid w:val="00D52F02"/>
    <w:rsid w:val="00D5441E"/>
    <w:rsid w:val="00D5446E"/>
    <w:rsid w:val="00D5699E"/>
    <w:rsid w:val="00D57DBF"/>
    <w:rsid w:val="00D643E4"/>
    <w:rsid w:val="00D64930"/>
    <w:rsid w:val="00D71EDE"/>
    <w:rsid w:val="00D81E4B"/>
    <w:rsid w:val="00D83C90"/>
    <w:rsid w:val="00D857D8"/>
    <w:rsid w:val="00D87B9E"/>
    <w:rsid w:val="00D90294"/>
    <w:rsid w:val="00DA02A7"/>
    <w:rsid w:val="00DA0640"/>
    <w:rsid w:val="00DA41FF"/>
    <w:rsid w:val="00DA4824"/>
    <w:rsid w:val="00DA4E11"/>
    <w:rsid w:val="00DB0AD2"/>
    <w:rsid w:val="00DB2D2E"/>
    <w:rsid w:val="00DB715A"/>
    <w:rsid w:val="00DC061E"/>
    <w:rsid w:val="00DC0B0F"/>
    <w:rsid w:val="00DC199F"/>
    <w:rsid w:val="00DC4261"/>
    <w:rsid w:val="00DD1404"/>
    <w:rsid w:val="00DD65D1"/>
    <w:rsid w:val="00DE01DD"/>
    <w:rsid w:val="00DE0441"/>
    <w:rsid w:val="00DE1BE7"/>
    <w:rsid w:val="00DE3884"/>
    <w:rsid w:val="00DE3D38"/>
    <w:rsid w:val="00DE5DD6"/>
    <w:rsid w:val="00DE6852"/>
    <w:rsid w:val="00DE717A"/>
    <w:rsid w:val="00DF4FF5"/>
    <w:rsid w:val="00DF66E0"/>
    <w:rsid w:val="00E02646"/>
    <w:rsid w:val="00E16F5D"/>
    <w:rsid w:val="00E175A6"/>
    <w:rsid w:val="00E175DF"/>
    <w:rsid w:val="00E20D15"/>
    <w:rsid w:val="00E23D07"/>
    <w:rsid w:val="00E26DC1"/>
    <w:rsid w:val="00E35966"/>
    <w:rsid w:val="00E37884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C1505"/>
    <w:rsid w:val="00EC1DF0"/>
    <w:rsid w:val="00EC526E"/>
    <w:rsid w:val="00ED052F"/>
    <w:rsid w:val="00ED0970"/>
    <w:rsid w:val="00ED2D43"/>
    <w:rsid w:val="00EE14FA"/>
    <w:rsid w:val="00EE4489"/>
    <w:rsid w:val="00EE71E2"/>
    <w:rsid w:val="00EF1DCE"/>
    <w:rsid w:val="00EF1FD0"/>
    <w:rsid w:val="00EF3971"/>
    <w:rsid w:val="00EF47EB"/>
    <w:rsid w:val="00EF62FE"/>
    <w:rsid w:val="00EF6322"/>
    <w:rsid w:val="00F010EC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6FBA"/>
    <w:rsid w:val="00F36FD3"/>
    <w:rsid w:val="00F507B7"/>
    <w:rsid w:val="00F57416"/>
    <w:rsid w:val="00F57AC8"/>
    <w:rsid w:val="00F60062"/>
    <w:rsid w:val="00F61A3A"/>
    <w:rsid w:val="00F61A5D"/>
    <w:rsid w:val="00F63652"/>
    <w:rsid w:val="00F65C33"/>
    <w:rsid w:val="00F65E64"/>
    <w:rsid w:val="00F66AE8"/>
    <w:rsid w:val="00F71697"/>
    <w:rsid w:val="00F71963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4607"/>
    <w:rsid w:val="00FA4BFF"/>
    <w:rsid w:val="00FB318F"/>
    <w:rsid w:val="00FC0E6A"/>
    <w:rsid w:val="00FC1B25"/>
    <w:rsid w:val="00FD0ACE"/>
    <w:rsid w:val="00FD66EF"/>
    <w:rsid w:val="00FD6DE3"/>
    <w:rsid w:val="00FE2C82"/>
    <w:rsid w:val="00FE691B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E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F1BC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1BC2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F1BC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CE0E3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E0E3F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customStyle="1" w:styleId="21">
    <w:name w:val="Основной текст (2)1"/>
    <w:basedOn w:val="a"/>
    <w:uiPriority w:val="99"/>
    <w:rsid w:val="00C040BF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User</cp:lastModifiedBy>
  <cp:revision>5</cp:revision>
  <cp:lastPrinted>2019-02-12T08:06:00Z</cp:lastPrinted>
  <dcterms:created xsi:type="dcterms:W3CDTF">2019-06-26T13:17:00Z</dcterms:created>
  <dcterms:modified xsi:type="dcterms:W3CDTF">2019-06-27T11:38:00Z</dcterms:modified>
</cp:coreProperties>
</file>