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213" w:rsidRPr="00CE3972" w:rsidRDefault="00957446" w:rsidP="00957446">
      <w:pPr>
        <w:tabs>
          <w:tab w:val="left" w:pos="3828"/>
          <w:tab w:val="left" w:pos="4253"/>
        </w:tabs>
        <w:jc w:val="center"/>
        <w:rPr>
          <w:b/>
          <w:sz w:val="28"/>
          <w:szCs w:val="28"/>
        </w:rPr>
      </w:pPr>
      <w:bookmarkStart w:id="0" w:name="_Hlk504933740"/>
      <w:r w:rsidRPr="00CE3972">
        <w:rPr>
          <w:b/>
          <w:noProof/>
          <w:sz w:val="28"/>
          <w:szCs w:val="28"/>
        </w:rPr>
        <w:drawing>
          <wp:inline distT="0" distB="0" distL="0" distR="0">
            <wp:extent cx="790575" cy="1000125"/>
            <wp:effectExtent l="19050" t="0" r="9525" b="0"/>
            <wp:docPr id="2" name="Рисунок 3" descr="герр 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р п"/>
                    <pic:cNvPicPr>
                      <a:picLocks noChangeAspect="1" noChangeArrowheads="1"/>
                    </pic:cNvPicPr>
                  </pic:nvPicPr>
                  <pic:blipFill>
                    <a:blip r:embed="rId8" cstate="print"/>
                    <a:srcRect/>
                    <a:stretch>
                      <a:fillRect/>
                    </a:stretch>
                  </pic:blipFill>
                  <pic:spPr bwMode="auto">
                    <a:xfrm>
                      <a:off x="0" y="0"/>
                      <a:ext cx="790575" cy="1000125"/>
                    </a:xfrm>
                    <a:prstGeom prst="rect">
                      <a:avLst/>
                    </a:prstGeom>
                    <a:noFill/>
                    <a:ln w="9525">
                      <a:noFill/>
                      <a:miter lim="800000"/>
                      <a:headEnd/>
                      <a:tailEnd/>
                    </a:ln>
                  </pic:spPr>
                </pic:pic>
              </a:graphicData>
            </a:graphic>
          </wp:inline>
        </w:drawing>
      </w:r>
    </w:p>
    <w:tbl>
      <w:tblPr>
        <w:tblW w:w="10157" w:type="dxa"/>
        <w:jc w:val="center"/>
        <w:tblBorders>
          <w:bottom w:val="double" w:sz="12" w:space="0" w:color="auto"/>
        </w:tblBorders>
        <w:tblLayout w:type="fixed"/>
        <w:tblCellMar>
          <w:left w:w="0" w:type="dxa"/>
          <w:right w:w="0" w:type="dxa"/>
        </w:tblCellMar>
        <w:tblLook w:val="0000" w:firstRow="0" w:lastRow="0" w:firstColumn="0" w:lastColumn="0" w:noHBand="0" w:noVBand="0"/>
      </w:tblPr>
      <w:tblGrid>
        <w:gridCol w:w="5526"/>
        <w:gridCol w:w="4631"/>
      </w:tblGrid>
      <w:tr w:rsidR="00957446" w:rsidRPr="00CE3972" w:rsidTr="005E19DD">
        <w:trPr>
          <w:cantSplit/>
          <w:trHeight w:hRule="exact" w:val="1429"/>
          <w:jc w:val="center"/>
        </w:trPr>
        <w:tc>
          <w:tcPr>
            <w:tcW w:w="10157" w:type="dxa"/>
            <w:gridSpan w:val="2"/>
          </w:tcPr>
          <w:p w:rsidR="00957446" w:rsidRPr="00CE3972" w:rsidRDefault="00CE0213" w:rsidP="005E19DD">
            <w:pPr>
              <w:jc w:val="center"/>
              <w:rPr>
                <w:b/>
                <w:sz w:val="28"/>
                <w:szCs w:val="28"/>
              </w:rPr>
            </w:pPr>
            <w:r>
              <w:rPr>
                <w:b/>
                <w:sz w:val="28"/>
                <w:szCs w:val="28"/>
              </w:rPr>
              <w:t>КОНТРОЛЬНО-СЧЕТНАЯ</w:t>
            </w:r>
            <w:r w:rsidR="00957446" w:rsidRPr="00CE3972">
              <w:rPr>
                <w:b/>
                <w:sz w:val="28"/>
                <w:szCs w:val="28"/>
              </w:rPr>
              <w:t xml:space="preserve"> ПАЛАТ</w:t>
            </w:r>
            <w:r>
              <w:rPr>
                <w:b/>
                <w:sz w:val="28"/>
                <w:szCs w:val="28"/>
              </w:rPr>
              <w:t>А</w:t>
            </w:r>
          </w:p>
          <w:p w:rsidR="00957446" w:rsidRPr="00CE3972" w:rsidRDefault="00957446" w:rsidP="005E19DD">
            <w:pPr>
              <w:jc w:val="center"/>
              <w:rPr>
                <w:b/>
                <w:sz w:val="28"/>
                <w:szCs w:val="28"/>
              </w:rPr>
            </w:pPr>
            <w:r w:rsidRPr="00CE3972">
              <w:rPr>
                <w:b/>
                <w:sz w:val="28"/>
                <w:szCs w:val="28"/>
              </w:rPr>
              <w:t>ГОРОДСКОГО ОКРУГА СЕРПУХОВ</w:t>
            </w:r>
          </w:p>
          <w:p w:rsidR="00957446" w:rsidRPr="00CE3972" w:rsidRDefault="00957446" w:rsidP="005E19DD">
            <w:pPr>
              <w:jc w:val="center"/>
              <w:rPr>
                <w:b/>
                <w:sz w:val="28"/>
                <w:szCs w:val="28"/>
              </w:rPr>
            </w:pPr>
            <w:r w:rsidRPr="00CE3972">
              <w:rPr>
                <w:b/>
                <w:sz w:val="28"/>
                <w:szCs w:val="28"/>
              </w:rPr>
              <w:t>МОСКОВСКОЙ ОБЛАСТИ</w:t>
            </w:r>
          </w:p>
          <w:p w:rsidR="00957446" w:rsidRPr="00CE3972" w:rsidRDefault="00957446" w:rsidP="005E19DD">
            <w:pPr>
              <w:ind w:firstLine="709"/>
              <w:jc w:val="center"/>
              <w:rPr>
                <w:b/>
                <w:sz w:val="28"/>
                <w:szCs w:val="28"/>
              </w:rPr>
            </w:pPr>
          </w:p>
          <w:p w:rsidR="00957446" w:rsidRPr="00CE3972" w:rsidRDefault="00957446" w:rsidP="005E19DD">
            <w:pPr>
              <w:ind w:firstLine="709"/>
              <w:jc w:val="center"/>
              <w:rPr>
                <w:b/>
                <w:sz w:val="28"/>
                <w:szCs w:val="28"/>
              </w:rPr>
            </w:pPr>
          </w:p>
          <w:p w:rsidR="00957446" w:rsidRPr="00CE3972" w:rsidRDefault="00957446" w:rsidP="005E19DD">
            <w:pPr>
              <w:ind w:firstLine="709"/>
              <w:jc w:val="center"/>
              <w:rPr>
                <w:b/>
                <w:sz w:val="28"/>
                <w:szCs w:val="28"/>
              </w:rPr>
            </w:pPr>
          </w:p>
          <w:p w:rsidR="00957446" w:rsidRPr="00CE3972" w:rsidRDefault="00957446" w:rsidP="005E19DD">
            <w:pPr>
              <w:ind w:firstLine="709"/>
              <w:jc w:val="center"/>
              <w:rPr>
                <w:b/>
                <w:sz w:val="28"/>
                <w:szCs w:val="28"/>
              </w:rPr>
            </w:pPr>
          </w:p>
          <w:p w:rsidR="00957446" w:rsidRPr="00CE3972" w:rsidRDefault="00957446" w:rsidP="005E19DD">
            <w:pPr>
              <w:ind w:firstLine="709"/>
              <w:jc w:val="center"/>
              <w:rPr>
                <w:b/>
                <w:sz w:val="28"/>
                <w:szCs w:val="28"/>
              </w:rPr>
            </w:pPr>
          </w:p>
          <w:p w:rsidR="00957446" w:rsidRPr="00CE3972" w:rsidRDefault="00957446" w:rsidP="005E19DD">
            <w:pPr>
              <w:ind w:firstLine="709"/>
              <w:jc w:val="center"/>
              <w:rPr>
                <w:b/>
                <w:sz w:val="28"/>
                <w:szCs w:val="28"/>
              </w:rPr>
            </w:pPr>
          </w:p>
          <w:p w:rsidR="00957446" w:rsidRPr="00CE3972" w:rsidRDefault="00957446" w:rsidP="005E19DD">
            <w:pPr>
              <w:ind w:firstLine="709"/>
              <w:jc w:val="center"/>
              <w:rPr>
                <w:b/>
                <w:sz w:val="28"/>
                <w:szCs w:val="28"/>
              </w:rPr>
            </w:pPr>
          </w:p>
          <w:p w:rsidR="00957446" w:rsidRPr="00CE3972" w:rsidRDefault="00957446" w:rsidP="005E19DD">
            <w:pPr>
              <w:ind w:firstLine="709"/>
              <w:jc w:val="center"/>
              <w:rPr>
                <w:b/>
                <w:sz w:val="28"/>
                <w:szCs w:val="28"/>
              </w:rPr>
            </w:pPr>
          </w:p>
          <w:p w:rsidR="00957446" w:rsidRPr="00CE3972" w:rsidRDefault="00957446" w:rsidP="005E19DD">
            <w:pPr>
              <w:ind w:firstLine="709"/>
              <w:jc w:val="center"/>
              <w:rPr>
                <w:b/>
                <w:sz w:val="28"/>
                <w:szCs w:val="28"/>
              </w:rPr>
            </w:pPr>
          </w:p>
        </w:tc>
      </w:tr>
      <w:tr w:rsidR="00957446" w:rsidRPr="00B5222E" w:rsidTr="005E19DD">
        <w:trPr>
          <w:cantSplit/>
          <w:trHeight w:hRule="exact" w:val="1636"/>
          <w:jc w:val="center"/>
        </w:trPr>
        <w:tc>
          <w:tcPr>
            <w:tcW w:w="5526" w:type="dxa"/>
          </w:tcPr>
          <w:p w:rsidR="00957446" w:rsidRDefault="00957446" w:rsidP="005E19DD">
            <w:pPr>
              <w:jc w:val="both"/>
              <w:rPr>
                <w:sz w:val="28"/>
                <w:szCs w:val="28"/>
              </w:rPr>
            </w:pPr>
            <w:r w:rsidRPr="00B5222E">
              <w:rPr>
                <w:sz w:val="28"/>
                <w:szCs w:val="28"/>
              </w:rPr>
              <w:t xml:space="preserve">142203, Московская область, </w:t>
            </w:r>
          </w:p>
          <w:p w:rsidR="00957446" w:rsidRDefault="00957446" w:rsidP="005E19DD">
            <w:pPr>
              <w:jc w:val="both"/>
              <w:rPr>
                <w:sz w:val="28"/>
                <w:szCs w:val="28"/>
              </w:rPr>
            </w:pPr>
            <w:r w:rsidRPr="00B5222E">
              <w:rPr>
                <w:sz w:val="28"/>
                <w:szCs w:val="28"/>
              </w:rPr>
              <w:t>г</w:t>
            </w:r>
            <w:r>
              <w:rPr>
                <w:sz w:val="28"/>
                <w:szCs w:val="28"/>
              </w:rPr>
              <w:t xml:space="preserve">ородской округ </w:t>
            </w:r>
            <w:r w:rsidRPr="00B5222E">
              <w:rPr>
                <w:sz w:val="28"/>
                <w:szCs w:val="28"/>
              </w:rPr>
              <w:t xml:space="preserve">Серпухов, </w:t>
            </w:r>
          </w:p>
          <w:p w:rsidR="00957446" w:rsidRDefault="00957446" w:rsidP="005E19DD">
            <w:pPr>
              <w:jc w:val="both"/>
              <w:rPr>
                <w:sz w:val="28"/>
                <w:szCs w:val="28"/>
              </w:rPr>
            </w:pPr>
            <w:r w:rsidRPr="00B5222E">
              <w:rPr>
                <w:sz w:val="28"/>
                <w:szCs w:val="28"/>
              </w:rPr>
              <w:t xml:space="preserve">ул. </w:t>
            </w:r>
            <w:r>
              <w:rPr>
                <w:sz w:val="28"/>
                <w:szCs w:val="28"/>
              </w:rPr>
              <w:t>Советская</w:t>
            </w:r>
            <w:r w:rsidRPr="00B5222E">
              <w:rPr>
                <w:sz w:val="28"/>
                <w:szCs w:val="28"/>
              </w:rPr>
              <w:t>, д.</w:t>
            </w:r>
            <w:r>
              <w:rPr>
                <w:sz w:val="28"/>
                <w:szCs w:val="28"/>
              </w:rPr>
              <w:t>88</w:t>
            </w:r>
            <w:r w:rsidRPr="00B5222E">
              <w:rPr>
                <w:sz w:val="28"/>
                <w:szCs w:val="28"/>
              </w:rPr>
              <w:t xml:space="preserve">  </w:t>
            </w:r>
          </w:p>
          <w:p w:rsidR="00957446" w:rsidRDefault="00957446" w:rsidP="005E19DD">
            <w:pPr>
              <w:jc w:val="both"/>
              <w:rPr>
                <w:sz w:val="28"/>
                <w:szCs w:val="28"/>
              </w:rPr>
            </w:pPr>
            <w:r>
              <w:rPr>
                <w:sz w:val="28"/>
                <w:szCs w:val="28"/>
              </w:rPr>
              <w:t>ИНН/КПП: 5043044241/504301001</w:t>
            </w:r>
          </w:p>
          <w:p w:rsidR="00957446" w:rsidRPr="00B5222E" w:rsidRDefault="00957446" w:rsidP="005E19DD">
            <w:pPr>
              <w:jc w:val="both"/>
              <w:rPr>
                <w:sz w:val="28"/>
                <w:szCs w:val="28"/>
              </w:rPr>
            </w:pPr>
            <w:r>
              <w:rPr>
                <w:sz w:val="28"/>
                <w:szCs w:val="28"/>
              </w:rPr>
              <w:t>ОГРН: 1115043006044</w:t>
            </w:r>
          </w:p>
        </w:tc>
        <w:tc>
          <w:tcPr>
            <w:tcW w:w="4631" w:type="dxa"/>
          </w:tcPr>
          <w:p w:rsidR="00957446" w:rsidRDefault="00957446" w:rsidP="005E19DD">
            <w:pPr>
              <w:rPr>
                <w:sz w:val="28"/>
                <w:szCs w:val="28"/>
              </w:rPr>
            </w:pPr>
            <w:r>
              <w:rPr>
                <w:sz w:val="28"/>
                <w:szCs w:val="28"/>
              </w:rPr>
              <w:t>телефон:  8(4967)37-71-85, 37-45-40</w:t>
            </w:r>
            <w:r w:rsidRPr="00B5222E">
              <w:rPr>
                <w:sz w:val="28"/>
                <w:szCs w:val="28"/>
              </w:rPr>
              <w:t xml:space="preserve"> </w:t>
            </w:r>
          </w:p>
          <w:p w:rsidR="00957446" w:rsidRPr="00B5222E" w:rsidRDefault="00957446" w:rsidP="005E19DD">
            <w:pPr>
              <w:rPr>
                <w:sz w:val="28"/>
                <w:szCs w:val="28"/>
              </w:rPr>
            </w:pPr>
            <w:r>
              <w:rPr>
                <w:sz w:val="28"/>
                <w:szCs w:val="28"/>
                <w:lang w:val="en-US"/>
              </w:rPr>
              <w:t>e</w:t>
            </w:r>
            <w:r w:rsidRPr="0043336C">
              <w:rPr>
                <w:sz w:val="28"/>
                <w:szCs w:val="28"/>
              </w:rPr>
              <w:t>-</w:t>
            </w:r>
            <w:r>
              <w:rPr>
                <w:sz w:val="28"/>
                <w:szCs w:val="28"/>
                <w:lang w:val="en-US"/>
              </w:rPr>
              <w:t>mail</w:t>
            </w:r>
            <w:r>
              <w:rPr>
                <w:sz w:val="28"/>
                <w:szCs w:val="28"/>
              </w:rPr>
              <w:t xml:space="preserve"> : </w:t>
            </w:r>
            <w:hyperlink r:id="rId9" w:history="1">
              <w:r w:rsidRPr="00B5222E">
                <w:rPr>
                  <w:rStyle w:val="a4"/>
                  <w:sz w:val="28"/>
                  <w:szCs w:val="28"/>
                </w:rPr>
                <w:t>kspserpuhov@yandex.ru</w:t>
              </w:r>
            </w:hyperlink>
            <w:r w:rsidRPr="00B5222E">
              <w:rPr>
                <w:sz w:val="28"/>
                <w:szCs w:val="28"/>
              </w:rPr>
              <w:t xml:space="preserve"> </w:t>
            </w:r>
            <w:r w:rsidRPr="0043336C">
              <w:rPr>
                <w:sz w:val="28"/>
                <w:szCs w:val="28"/>
              </w:rPr>
              <w:t>https://ksp-serpuhov.ru</w:t>
            </w:r>
          </w:p>
          <w:p w:rsidR="00957446" w:rsidRPr="00B5222E" w:rsidRDefault="00957446" w:rsidP="005E19DD">
            <w:pPr>
              <w:ind w:firstLine="709"/>
              <w:jc w:val="both"/>
              <w:rPr>
                <w:sz w:val="28"/>
                <w:szCs w:val="28"/>
              </w:rPr>
            </w:pPr>
          </w:p>
          <w:p w:rsidR="00957446" w:rsidRPr="00B5222E" w:rsidRDefault="00957446" w:rsidP="005E19DD">
            <w:pPr>
              <w:ind w:firstLine="709"/>
              <w:jc w:val="both"/>
              <w:rPr>
                <w:sz w:val="28"/>
                <w:szCs w:val="28"/>
              </w:rPr>
            </w:pPr>
          </w:p>
        </w:tc>
      </w:tr>
      <w:bookmarkEnd w:id="0"/>
    </w:tbl>
    <w:p w:rsidR="008A11D0" w:rsidRDefault="008A11D0" w:rsidP="00F95483">
      <w:pPr>
        <w:jc w:val="center"/>
        <w:rPr>
          <w:sz w:val="28"/>
          <w:szCs w:val="28"/>
        </w:rPr>
      </w:pPr>
    </w:p>
    <w:p w:rsidR="00F95483" w:rsidRPr="00F95483" w:rsidRDefault="008A11D0" w:rsidP="00F95483">
      <w:pPr>
        <w:jc w:val="center"/>
        <w:rPr>
          <w:b/>
          <w:sz w:val="28"/>
          <w:szCs w:val="28"/>
        </w:rPr>
      </w:pPr>
      <w:r w:rsidRPr="008A11D0">
        <w:rPr>
          <w:b/>
          <w:sz w:val="28"/>
          <w:szCs w:val="28"/>
        </w:rPr>
        <w:t xml:space="preserve">Информация об итогах проведенного </w:t>
      </w:r>
      <w:r w:rsidR="002B5084">
        <w:rPr>
          <w:b/>
          <w:sz w:val="28"/>
          <w:szCs w:val="28"/>
        </w:rPr>
        <w:t>экспертно-аналитического</w:t>
      </w:r>
      <w:r w:rsidRPr="008A11D0">
        <w:rPr>
          <w:b/>
          <w:sz w:val="28"/>
          <w:szCs w:val="28"/>
        </w:rPr>
        <w:t xml:space="preserve"> мероприятия</w:t>
      </w:r>
      <w:r w:rsidR="002B5084">
        <w:rPr>
          <w:b/>
          <w:sz w:val="28"/>
          <w:szCs w:val="28"/>
        </w:rPr>
        <w:t xml:space="preserve">  </w:t>
      </w:r>
      <w:r w:rsidR="00F95483" w:rsidRPr="00F95483">
        <w:rPr>
          <w:b/>
          <w:sz w:val="28"/>
          <w:szCs w:val="28"/>
        </w:rPr>
        <w:t>«Внешняя проверка годового отчета об исполнении бюджета городского округа Серпухов Московской области за 2020 год (с учетом данных внешней проверки годовой бюджетной отчетности главных администраторов бюджетных средств)»</w:t>
      </w:r>
    </w:p>
    <w:p w:rsidR="007F18D2" w:rsidRDefault="007F18D2" w:rsidP="00A2680A">
      <w:pPr>
        <w:jc w:val="center"/>
        <w:rPr>
          <w:b/>
          <w:sz w:val="28"/>
          <w:szCs w:val="28"/>
        </w:rPr>
      </w:pPr>
    </w:p>
    <w:p w:rsidR="008A11D0" w:rsidRPr="008A11D0" w:rsidRDefault="008A11D0" w:rsidP="00751224">
      <w:pPr>
        <w:ind w:firstLine="708"/>
        <w:jc w:val="both"/>
        <w:rPr>
          <w:sz w:val="28"/>
          <w:szCs w:val="28"/>
        </w:rPr>
      </w:pPr>
      <w:r w:rsidRPr="008A11D0">
        <w:rPr>
          <w:b/>
          <w:sz w:val="28"/>
          <w:szCs w:val="28"/>
        </w:rPr>
        <w:t xml:space="preserve">1. Основание для проведения </w:t>
      </w:r>
      <w:r w:rsidR="002B5084">
        <w:rPr>
          <w:b/>
          <w:sz w:val="28"/>
          <w:szCs w:val="28"/>
        </w:rPr>
        <w:t>экспертно-аналитического</w:t>
      </w:r>
      <w:r w:rsidRPr="008A11D0">
        <w:rPr>
          <w:b/>
          <w:sz w:val="28"/>
          <w:szCs w:val="28"/>
        </w:rPr>
        <w:t xml:space="preserve"> мероприятия: </w:t>
      </w:r>
      <w:r w:rsidRPr="008A11D0">
        <w:rPr>
          <w:sz w:val="28"/>
          <w:szCs w:val="28"/>
        </w:rPr>
        <w:t xml:space="preserve">пункт </w:t>
      </w:r>
      <w:r w:rsidR="007F18D2">
        <w:rPr>
          <w:sz w:val="28"/>
          <w:szCs w:val="28"/>
        </w:rPr>
        <w:t>1.</w:t>
      </w:r>
      <w:r w:rsidR="00F95483">
        <w:rPr>
          <w:sz w:val="28"/>
          <w:szCs w:val="28"/>
        </w:rPr>
        <w:t>6</w:t>
      </w:r>
      <w:r w:rsidR="00E67EF1">
        <w:rPr>
          <w:sz w:val="28"/>
          <w:szCs w:val="28"/>
        </w:rPr>
        <w:t xml:space="preserve">. </w:t>
      </w:r>
      <w:r w:rsidRPr="008A11D0">
        <w:rPr>
          <w:sz w:val="28"/>
          <w:szCs w:val="28"/>
        </w:rPr>
        <w:t xml:space="preserve">раздела </w:t>
      </w:r>
      <w:r w:rsidR="002B5084">
        <w:rPr>
          <w:sz w:val="28"/>
          <w:szCs w:val="28"/>
        </w:rPr>
        <w:t>1</w:t>
      </w:r>
      <w:r w:rsidRPr="008A11D0">
        <w:rPr>
          <w:sz w:val="28"/>
          <w:szCs w:val="28"/>
        </w:rPr>
        <w:t xml:space="preserve"> Плана работы Контрольно-счетной палаты городского округа Серпухов на 20</w:t>
      </w:r>
      <w:r w:rsidR="00A2680A">
        <w:rPr>
          <w:sz w:val="28"/>
          <w:szCs w:val="28"/>
        </w:rPr>
        <w:t>2</w:t>
      </w:r>
      <w:r w:rsidR="00E67EF1">
        <w:rPr>
          <w:sz w:val="28"/>
          <w:szCs w:val="28"/>
        </w:rPr>
        <w:t>1 год, утвержденного п</w:t>
      </w:r>
      <w:r w:rsidR="00E67EF1" w:rsidRPr="00E67EF1">
        <w:rPr>
          <w:sz w:val="28"/>
          <w:szCs w:val="28"/>
        </w:rPr>
        <w:t xml:space="preserve">риказом председателя Контрольно-счетной палаты городского округа </w:t>
      </w:r>
      <w:r w:rsidR="00E67EF1">
        <w:rPr>
          <w:sz w:val="28"/>
          <w:szCs w:val="28"/>
        </w:rPr>
        <w:t xml:space="preserve">Серпухов Московской области от 21.12.2020г. </w:t>
      </w:r>
      <w:r w:rsidR="00E67EF1" w:rsidRPr="00E67EF1">
        <w:rPr>
          <w:sz w:val="28"/>
          <w:szCs w:val="28"/>
        </w:rPr>
        <w:t>№ 128 (с изменениями).</w:t>
      </w:r>
    </w:p>
    <w:p w:rsidR="00F95483" w:rsidRPr="0023343F" w:rsidRDefault="008A11D0" w:rsidP="00F95483">
      <w:pPr>
        <w:ind w:firstLine="709"/>
        <w:rPr>
          <w:bCs/>
          <w:sz w:val="28"/>
          <w:szCs w:val="28"/>
        </w:rPr>
      </w:pPr>
      <w:r w:rsidRPr="008A11D0">
        <w:rPr>
          <w:b/>
          <w:sz w:val="28"/>
          <w:szCs w:val="28"/>
        </w:rPr>
        <w:t xml:space="preserve">2. Предмет </w:t>
      </w:r>
      <w:r w:rsidR="002B5084">
        <w:rPr>
          <w:b/>
          <w:sz w:val="28"/>
          <w:szCs w:val="28"/>
        </w:rPr>
        <w:t>экспертно-аналитического</w:t>
      </w:r>
      <w:r w:rsidR="002B5084" w:rsidRPr="008A11D0">
        <w:rPr>
          <w:b/>
          <w:sz w:val="28"/>
          <w:szCs w:val="28"/>
        </w:rPr>
        <w:t xml:space="preserve"> </w:t>
      </w:r>
      <w:r w:rsidRPr="008A11D0">
        <w:rPr>
          <w:b/>
          <w:sz w:val="28"/>
          <w:szCs w:val="28"/>
        </w:rPr>
        <w:t>мероприятия:</w:t>
      </w:r>
      <w:r w:rsidRPr="008A11D0">
        <w:rPr>
          <w:sz w:val="28"/>
          <w:szCs w:val="28"/>
        </w:rPr>
        <w:t xml:space="preserve"> </w:t>
      </w:r>
      <w:r w:rsidR="00F95483" w:rsidRPr="0023343F">
        <w:rPr>
          <w:sz w:val="28"/>
          <w:szCs w:val="28"/>
        </w:rPr>
        <w:t xml:space="preserve">годовой отчет об исполнении бюджета </w:t>
      </w:r>
      <w:r w:rsidR="00F95483" w:rsidRPr="0023343F">
        <w:rPr>
          <w:rFonts w:eastAsia="Calibri"/>
          <w:sz w:val="28"/>
          <w:szCs w:val="28"/>
        </w:rPr>
        <w:t>городского округа Серпухов</w:t>
      </w:r>
      <w:r w:rsidR="00F95483" w:rsidRPr="0023343F">
        <w:rPr>
          <w:sz w:val="28"/>
          <w:szCs w:val="28"/>
        </w:rPr>
        <w:t xml:space="preserve"> за 2020 год, бюджетная отчетность главных администраторов бюджетных средств городского округа Серпухов</w:t>
      </w:r>
      <w:r w:rsidR="00F95483">
        <w:rPr>
          <w:sz w:val="28"/>
          <w:szCs w:val="28"/>
        </w:rPr>
        <w:t>.</w:t>
      </w:r>
    </w:p>
    <w:p w:rsidR="008A11D0" w:rsidRPr="008A11D0" w:rsidRDefault="008A11D0" w:rsidP="00F95483">
      <w:pPr>
        <w:ind w:firstLine="709"/>
        <w:jc w:val="both"/>
        <w:rPr>
          <w:b/>
          <w:sz w:val="28"/>
          <w:szCs w:val="28"/>
        </w:rPr>
      </w:pPr>
      <w:r w:rsidRPr="008A11D0">
        <w:rPr>
          <w:b/>
          <w:sz w:val="28"/>
          <w:szCs w:val="28"/>
        </w:rPr>
        <w:t xml:space="preserve">3. Объекты </w:t>
      </w:r>
      <w:r w:rsidR="002B5084">
        <w:rPr>
          <w:b/>
          <w:sz w:val="28"/>
          <w:szCs w:val="28"/>
        </w:rPr>
        <w:t>экспертно-аналитического</w:t>
      </w:r>
      <w:r w:rsidRPr="008A11D0">
        <w:rPr>
          <w:b/>
          <w:sz w:val="28"/>
          <w:szCs w:val="28"/>
        </w:rPr>
        <w:t xml:space="preserve"> мероприятия: </w:t>
      </w:r>
    </w:p>
    <w:p w:rsidR="00F95483" w:rsidRDefault="00F95483" w:rsidP="00A2680A">
      <w:pPr>
        <w:ind w:firstLine="708"/>
        <w:jc w:val="both"/>
        <w:rPr>
          <w:bCs/>
          <w:sz w:val="28"/>
          <w:szCs w:val="20"/>
        </w:rPr>
      </w:pPr>
      <w:r w:rsidRPr="00F95483">
        <w:rPr>
          <w:bCs/>
          <w:sz w:val="28"/>
          <w:szCs w:val="20"/>
        </w:rPr>
        <w:t>Комитет по финансам и налоговой политике Администрации городского округа Серпухов Московской области.</w:t>
      </w:r>
    </w:p>
    <w:p w:rsidR="008A11D0" w:rsidRPr="008A11D0" w:rsidRDefault="008A11D0" w:rsidP="00A2680A">
      <w:pPr>
        <w:ind w:firstLine="708"/>
        <w:jc w:val="both"/>
        <w:rPr>
          <w:sz w:val="28"/>
          <w:szCs w:val="28"/>
        </w:rPr>
      </w:pPr>
      <w:r w:rsidRPr="008A11D0">
        <w:rPr>
          <w:b/>
          <w:sz w:val="28"/>
          <w:szCs w:val="28"/>
        </w:rPr>
        <w:t>4. Проверяемый период деятельности</w:t>
      </w:r>
      <w:r w:rsidRPr="008A11D0">
        <w:rPr>
          <w:sz w:val="28"/>
          <w:szCs w:val="28"/>
        </w:rPr>
        <w:t xml:space="preserve">: </w:t>
      </w:r>
      <w:r w:rsidR="00F95483">
        <w:rPr>
          <w:bCs/>
          <w:sz w:val="28"/>
          <w:szCs w:val="20"/>
        </w:rPr>
        <w:t>2020 год</w:t>
      </w:r>
      <w:r w:rsidR="007F18D2" w:rsidRPr="00F55BEC">
        <w:rPr>
          <w:bCs/>
          <w:sz w:val="28"/>
          <w:szCs w:val="20"/>
        </w:rPr>
        <w:t>.</w:t>
      </w:r>
    </w:p>
    <w:p w:rsidR="00A2680A" w:rsidRDefault="008A11D0" w:rsidP="00A2680A">
      <w:pPr>
        <w:ind w:firstLine="708"/>
        <w:jc w:val="both"/>
        <w:rPr>
          <w:b/>
          <w:sz w:val="28"/>
          <w:szCs w:val="28"/>
        </w:rPr>
      </w:pPr>
      <w:r w:rsidRPr="008A11D0">
        <w:rPr>
          <w:b/>
          <w:sz w:val="28"/>
          <w:szCs w:val="28"/>
        </w:rPr>
        <w:t xml:space="preserve">5. Срок проведения </w:t>
      </w:r>
      <w:r w:rsidR="002B5084">
        <w:rPr>
          <w:b/>
          <w:sz w:val="28"/>
          <w:szCs w:val="28"/>
        </w:rPr>
        <w:t>экспертно-аналитического</w:t>
      </w:r>
      <w:r w:rsidRPr="008A11D0">
        <w:rPr>
          <w:b/>
          <w:sz w:val="28"/>
          <w:szCs w:val="28"/>
        </w:rPr>
        <w:t xml:space="preserve"> мероприятия:</w:t>
      </w:r>
      <w:r w:rsidR="00A2680A">
        <w:rPr>
          <w:b/>
          <w:sz w:val="28"/>
          <w:szCs w:val="28"/>
        </w:rPr>
        <w:t xml:space="preserve"> </w:t>
      </w:r>
    </w:p>
    <w:p w:rsidR="00F95483" w:rsidRPr="0023343F" w:rsidRDefault="00F95483" w:rsidP="00F95483">
      <w:pPr>
        <w:ind w:firstLine="709"/>
        <w:rPr>
          <w:bCs/>
          <w:sz w:val="28"/>
          <w:szCs w:val="28"/>
        </w:rPr>
      </w:pPr>
      <w:r w:rsidRPr="0023343F">
        <w:rPr>
          <w:sz w:val="28"/>
          <w:szCs w:val="28"/>
        </w:rPr>
        <w:t>с «01» апреля 2021 года по «30» апреля 2021 года.</w:t>
      </w:r>
    </w:p>
    <w:p w:rsidR="008A11D0" w:rsidRDefault="008A11D0" w:rsidP="00A2680A">
      <w:pPr>
        <w:ind w:firstLine="708"/>
        <w:jc w:val="both"/>
        <w:rPr>
          <w:b/>
          <w:sz w:val="28"/>
          <w:szCs w:val="28"/>
        </w:rPr>
      </w:pPr>
      <w:r w:rsidRPr="008A11D0">
        <w:rPr>
          <w:b/>
          <w:sz w:val="28"/>
          <w:szCs w:val="28"/>
        </w:rPr>
        <w:t>6.</w:t>
      </w:r>
      <w:r w:rsidRPr="008A11D0">
        <w:rPr>
          <w:b/>
        </w:rPr>
        <w:t xml:space="preserve"> </w:t>
      </w:r>
      <w:r w:rsidRPr="008A11D0">
        <w:rPr>
          <w:b/>
          <w:sz w:val="28"/>
          <w:szCs w:val="28"/>
        </w:rPr>
        <w:t xml:space="preserve">По результатам </w:t>
      </w:r>
      <w:r w:rsidR="002B5084">
        <w:rPr>
          <w:b/>
          <w:sz w:val="28"/>
          <w:szCs w:val="28"/>
        </w:rPr>
        <w:t>экспертно-аналитического</w:t>
      </w:r>
      <w:r w:rsidR="00DA5A8D">
        <w:rPr>
          <w:b/>
          <w:sz w:val="28"/>
          <w:szCs w:val="28"/>
        </w:rPr>
        <w:t xml:space="preserve"> мероприятия</w:t>
      </w:r>
      <w:r w:rsidR="002B5084">
        <w:rPr>
          <w:b/>
          <w:sz w:val="28"/>
          <w:szCs w:val="28"/>
        </w:rPr>
        <w:t xml:space="preserve"> установлено следующее.</w:t>
      </w:r>
    </w:p>
    <w:p w:rsidR="00F95483" w:rsidRDefault="00F95483" w:rsidP="00F95483">
      <w:pPr>
        <w:ind w:firstLine="709"/>
        <w:jc w:val="both"/>
        <w:rPr>
          <w:sz w:val="28"/>
          <w:szCs w:val="28"/>
        </w:rPr>
      </w:pPr>
      <w:r w:rsidRPr="001009E1">
        <w:rPr>
          <w:sz w:val="28"/>
          <w:szCs w:val="28"/>
        </w:rPr>
        <w:t xml:space="preserve">1. </w:t>
      </w:r>
      <w:r>
        <w:rPr>
          <w:sz w:val="28"/>
          <w:szCs w:val="28"/>
        </w:rPr>
        <w:t xml:space="preserve">Годовой отчет об исполнении бюджета городского округа Серпухов Московской области за 2020 год соответствует установленным требованиям по содержанию и полноте отражения информации. </w:t>
      </w:r>
    </w:p>
    <w:p w:rsidR="00F95483" w:rsidRPr="001009E1" w:rsidRDefault="00F95483" w:rsidP="00F95483">
      <w:pPr>
        <w:ind w:firstLine="709"/>
        <w:jc w:val="both"/>
        <w:rPr>
          <w:sz w:val="28"/>
          <w:szCs w:val="28"/>
        </w:rPr>
      </w:pPr>
      <w:r>
        <w:rPr>
          <w:sz w:val="28"/>
          <w:szCs w:val="28"/>
        </w:rPr>
        <w:t xml:space="preserve">2. Отчет об исполнении бюджета городского округа Серпухов за 2020 год, бюджетная отчетность главными распорядителями, главными </w:t>
      </w:r>
      <w:r>
        <w:rPr>
          <w:sz w:val="28"/>
          <w:szCs w:val="28"/>
        </w:rPr>
        <w:lastRenderedPageBreak/>
        <w:t>администраторами средств бюджета представлена в срок, установленный частью 3 статьи 264.4 Бюджетного кодекса Российской Федерации.</w:t>
      </w:r>
    </w:p>
    <w:p w:rsidR="00F95483" w:rsidRPr="00AE7D27" w:rsidRDefault="00F95483" w:rsidP="00F95483">
      <w:pPr>
        <w:ind w:firstLine="357"/>
        <w:jc w:val="both"/>
        <w:rPr>
          <w:sz w:val="28"/>
          <w:szCs w:val="28"/>
        </w:rPr>
      </w:pPr>
      <w:r>
        <w:rPr>
          <w:sz w:val="28"/>
          <w:szCs w:val="28"/>
        </w:rPr>
        <w:t xml:space="preserve">   </w:t>
      </w:r>
      <w:r w:rsidRPr="00AE7D27">
        <w:rPr>
          <w:sz w:val="28"/>
          <w:szCs w:val="28"/>
        </w:rPr>
        <w:t xml:space="preserve">  </w:t>
      </w:r>
      <w:r>
        <w:rPr>
          <w:sz w:val="28"/>
          <w:szCs w:val="28"/>
        </w:rPr>
        <w:t>3</w:t>
      </w:r>
      <w:r w:rsidRPr="00AE7D27">
        <w:rPr>
          <w:sz w:val="28"/>
          <w:szCs w:val="28"/>
        </w:rPr>
        <w:t>. Бюджет исполнен по доходам в сумме 8 455 427,5 тыс. рублей или на 100,4% к утвержденным назначениям, по расходам исполнение составило 8 641 009,2 тыс. рублей или на 96,22 %.</w:t>
      </w:r>
    </w:p>
    <w:p w:rsidR="00F95483" w:rsidRPr="00AE7D27" w:rsidRDefault="00F95483" w:rsidP="00F95483">
      <w:pPr>
        <w:ind w:firstLine="357"/>
        <w:jc w:val="both"/>
        <w:rPr>
          <w:sz w:val="28"/>
          <w:szCs w:val="28"/>
        </w:rPr>
      </w:pPr>
      <w:r>
        <w:rPr>
          <w:sz w:val="28"/>
          <w:szCs w:val="28"/>
        </w:rPr>
        <w:t xml:space="preserve">     </w:t>
      </w:r>
      <w:r w:rsidRPr="00AE7D27">
        <w:rPr>
          <w:sz w:val="28"/>
          <w:szCs w:val="28"/>
        </w:rPr>
        <w:t>Бюджет исполнен с дефицитом в сумме 185 581,7 тыс. рублей.</w:t>
      </w:r>
    </w:p>
    <w:p w:rsidR="00F95483" w:rsidRPr="00AE7D27" w:rsidRDefault="00F95483" w:rsidP="00F95483">
      <w:pPr>
        <w:pStyle w:val="a9"/>
        <w:tabs>
          <w:tab w:val="left" w:pos="709"/>
        </w:tabs>
        <w:spacing w:after="0"/>
        <w:ind w:firstLine="357"/>
        <w:jc w:val="both"/>
        <w:rPr>
          <w:rFonts w:ascii="Times New Roman" w:hAnsi="Times New Roman"/>
          <w:color w:val="auto"/>
          <w:sz w:val="28"/>
          <w:szCs w:val="28"/>
        </w:rPr>
      </w:pPr>
      <w:r>
        <w:rPr>
          <w:rFonts w:ascii="Times New Roman" w:hAnsi="Times New Roman"/>
          <w:color w:val="auto"/>
          <w:sz w:val="28"/>
          <w:szCs w:val="28"/>
        </w:rPr>
        <w:t xml:space="preserve">     </w:t>
      </w:r>
      <w:r w:rsidRPr="00AE7D27">
        <w:rPr>
          <w:rFonts w:ascii="Times New Roman" w:hAnsi="Times New Roman"/>
          <w:color w:val="auto"/>
          <w:sz w:val="28"/>
          <w:szCs w:val="28"/>
        </w:rPr>
        <w:t>По сравнению с 2019 годом в 2020 году налоговые и неналоговые доходы увеличились:</w:t>
      </w:r>
    </w:p>
    <w:p w:rsidR="00F95483" w:rsidRPr="00AE7D27" w:rsidRDefault="00F95483" w:rsidP="00F95483">
      <w:pPr>
        <w:pStyle w:val="a9"/>
        <w:spacing w:after="0"/>
        <w:ind w:firstLine="357"/>
        <w:jc w:val="both"/>
        <w:rPr>
          <w:rFonts w:ascii="Times New Roman" w:hAnsi="Times New Roman"/>
          <w:color w:val="auto"/>
          <w:sz w:val="28"/>
          <w:szCs w:val="28"/>
        </w:rPr>
      </w:pPr>
      <w:r>
        <w:rPr>
          <w:rFonts w:ascii="Times New Roman" w:hAnsi="Times New Roman"/>
          <w:color w:val="auto"/>
          <w:sz w:val="28"/>
          <w:szCs w:val="28"/>
        </w:rPr>
        <w:t xml:space="preserve">  </w:t>
      </w:r>
      <w:r w:rsidRPr="00AE7D27">
        <w:rPr>
          <w:rFonts w:ascii="Times New Roman" w:hAnsi="Times New Roman"/>
          <w:color w:val="auto"/>
          <w:sz w:val="28"/>
          <w:szCs w:val="28"/>
        </w:rPr>
        <w:t>- налоговые доходы увеличились на 1 160 926,2 тыс. руб. или на 38,66%;</w:t>
      </w:r>
    </w:p>
    <w:p w:rsidR="00F95483" w:rsidRPr="00AE7D27" w:rsidRDefault="00F95483" w:rsidP="00F95483">
      <w:pPr>
        <w:pStyle w:val="a9"/>
        <w:spacing w:after="0"/>
        <w:ind w:firstLine="357"/>
        <w:jc w:val="both"/>
        <w:rPr>
          <w:rFonts w:ascii="Times New Roman" w:hAnsi="Times New Roman"/>
          <w:color w:val="auto"/>
          <w:sz w:val="28"/>
          <w:szCs w:val="28"/>
        </w:rPr>
      </w:pPr>
      <w:r>
        <w:rPr>
          <w:rFonts w:ascii="Times New Roman" w:hAnsi="Times New Roman"/>
          <w:color w:val="auto"/>
          <w:sz w:val="28"/>
          <w:szCs w:val="28"/>
        </w:rPr>
        <w:t xml:space="preserve">  </w:t>
      </w:r>
      <w:r w:rsidRPr="00AE7D27">
        <w:rPr>
          <w:rFonts w:ascii="Times New Roman" w:hAnsi="Times New Roman"/>
          <w:color w:val="auto"/>
          <w:sz w:val="28"/>
          <w:szCs w:val="28"/>
        </w:rPr>
        <w:t xml:space="preserve">- неналоговые доходы увеличились на 32 856,8 тыс. руб. или на 8,37%. </w:t>
      </w:r>
    </w:p>
    <w:p w:rsidR="00F95483" w:rsidRPr="00AE7D27" w:rsidRDefault="00F95483" w:rsidP="00F95483">
      <w:pPr>
        <w:pStyle w:val="a9"/>
        <w:spacing w:after="0"/>
        <w:ind w:firstLine="357"/>
        <w:jc w:val="both"/>
        <w:rPr>
          <w:rFonts w:ascii="Times New Roman" w:hAnsi="Times New Roman"/>
          <w:color w:val="auto"/>
          <w:sz w:val="28"/>
          <w:szCs w:val="28"/>
        </w:rPr>
      </w:pPr>
      <w:r>
        <w:rPr>
          <w:rFonts w:ascii="Times New Roman" w:hAnsi="Times New Roman"/>
          <w:color w:val="auto"/>
          <w:sz w:val="28"/>
          <w:szCs w:val="28"/>
        </w:rPr>
        <w:t xml:space="preserve"> </w:t>
      </w:r>
      <w:r w:rsidRPr="00AE7D27">
        <w:rPr>
          <w:rFonts w:ascii="Times New Roman" w:hAnsi="Times New Roman"/>
          <w:color w:val="auto"/>
          <w:sz w:val="28"/>
          <w:szCs w:val="28"/>
        </w:rPr>
        <w:t xml:space="preserve"> </w:t>
      </w:r>
      <w:r>
        <w:rPr>
          <w:rFonts w:ascii="Times New Roman" w:hAnsi="Times New Roman"/>
          <w:color w:val="auto"/>
          <w:sz w:val="28"/>
          <w:szCs w:val="28"/>
        </w:rPr>
        <w:t xml:space="preserve"> </w:t>
      </w:r>
      <w:r w:rsidRPr="00AE7D27">
        <w:rPr>
          <w:rFonts w:ascii="Times New Roman" w:hAnsi="Times New Roman"/>
          <w:color w:val="auto"/>
          <w:sz w:val="28"/>
          <w:szCs w:val="28"/>
        </w:rPr>
        <w:t xml:space="preserve">В 2020 году безвозмездные поступления увеличены на 2 232 082,3 тыс. руб. или на 44,1%. </w:t>
      </w:r>
    </w:p>
    <w:p w:rsidR="00F95483" w:rsidRDefault="00F95483" w:rsidP="00F95483">
      <w:pPr>
        <w:autoSpaceDE w:val="0"/>
        <w:autoSpaceDN w:val="0"/>
        <w:adjustRightInd w:val="0"/>
        <w:ind w:firstLine="709"/>
        <w:jc w:val="both"/>
        <w:rPr>
          <w:bCs/>
          <w:sz w:val="28"/>
          <w:szCs w:val="28"/>
        </w:rPr>
      </w:pPr>
      <w:proofErr w:type="gramStart"/>
      <w:r>
        <w:rPr>
          <w:sz w:val="28"/>
          <w:szCs w:val="28"/>
        </w:rPr>
        <w:t xml:space="preserve">Данное увеличение доходной части бюджета обусловлено объединением городского поселения Оболенск, городского поселения Пролетарский, сельского поселения Васильевское, сельского поселения </w:t>
      </w:r>
      <w:proofErr w:type="spellStart"/>
      <w:r>
        <w:rPr>
          <w:sz w:val="28"/>
          <w:szCs w:val="28"/>
        </w:rPr>
        <w:t>Данковское</w:t>
      </w:r>
      <w:proofErr w:type="spellEnd"/>
      <w:r>
        <w:rPr>
          <w:sz w:val="28"/>
          <w:szCs w:val="28"/>
        </w:rPr>
        <w:t xml:space="preserve">, сельского поселения </w:t>
      </w:r>
      <w:proofErr w:type="spellStart"/>
      <w:r>
        <w:rPr>
          <w:sz w:val="28"/>
          <w:szCs w:val="28"/>
        </w:rPr>
        <w:t>Дашковское</w:t>
      </w:r>
      <w:proofErr w:type="spellEnd"/>
      <w:r>
        <w:rPr>
          <w:sz w:val="28"/>
          <w:szCs w:val="28"/>
        </w:rPr>
        <w:t>, сельского поселения Калиновское, сельского поселения Липицкое Серпуховского муниципального района с городским округом Серпухов в соответствии с Законом Московской области от 14.12.2018 № 220/2018-ОЗ, в силу статьи 4 указанного Закона, составление, рассмотрение и утверждение отчетов об исполнении местных бюджетов</w:t>
      </w:r>
      <w:proofErr w:type="gramEnd"/>
      <w:r>
        <w:rPr>
          <w:sz w:val="28"/>
          <w:szCs w:val="28"/>
        </w:rPr>
        <w:t xml:space="preserve"> поселений и Серпуховского муниципального района в 2019 году осуществлялось органами местного самоуправления городского округа Серпухов раздельно по каждому поселению и Серпуховскому муниципальному району в соответствии с бюджетным законодательством Российской Федерации. С 2020 года в межбюджетных отношениях с бюджетами бюджетной системы Российской Федерации бюджет городского округа Серпухов учитывается как бюджет единой территории.</w:t>
      </w:r>
    </w:p>
    <w:p w:rsidR="00F95483" w:rsidRPr="0087181B" w:rsidRDefault="00F95483" w:rsidP="00F95483">
      <w:pPr>
        <w:ind w:firstLine="360"/>
        <w:jc w:val="both"/>
        <w:rPr>
          <w:sz w:val="28"/>
          <w:szCs w:val="28"/>
        </w:rPr>
      </w:pPr>
      <w:r w:rsidRPr="0087181B">
        <w:rPr>
          <w:sz w:val="28"/>
          <w:szCs w:val="28"/>
        </w:rPr>
        <w:t xml:space="preserve">   </w:t>
      </w:r>
      <w:r>
        <w:rPr>
          <w:sz w:val="28"/>
          <w:szCs w:val="28"/>
        </w:rPr>
        <w:t xml:space="preserve"> 4</w:t>
      </w:r>
      <w:r w:rsidRPr="0087181B">
        <w:rPr>
          <w:sz w:val="28"/>
          <w:szCs w:val="28"/>
        </w:rPr>
        <w:t xml:space="preserve">. </w:t>
      </w:r>
      <w:proofErr w:type="gramStart"/>
      <w:r w:rsidRPr="0087181B">
        <w:rPr>
          <w:sz w:val="28"/>
          <w:szCs w:val="28"/>
        </w:rPr>
        <w:t>В соответствии со статьей 4 Решения Совета депутатов города Серпухова от 18.12.2019г. №89/11 «О бюджете городского округа Серпухов на 2020 год и на плановый период 2021 и 2022 годов»</w:t>
      </w:r>
      <w:r w:rsidRPr="0087181B">
        <w:rPr>
          <w:b/>
          <w:sz w:val="28"/>
          <w:szCs w:val="28"/>
        </w:rPr>
        <w:t xml:space="preserve"> </w:t>
      </w:r>
      <w:r w:rsidRPr="0087181B">
        <w:rPr>
          <w:sz w:val="28"/>
          <w:szCs w:val="28"/>
        </w:rPr>
        <w:t>все муниципальные унитарные предприятия города Серпухова обязаны производить уплату 25</w:t>
      </w:r>
      <w:r>
        <w:rPr>
          <w:sz w:val="28"/>
          <w:szCs w:val="28"/>
        </w:rPr>
        <w:t xml:space="preserve">% </w:t>
      </w:r>
      <w:r w:rsidRPr="0087181B">
        <w:rPr>
          <w:sz w:val="28"/>
          <w:szCs w:val="28"/>
        </w:rPr>
        <w:t xml:space="preserve"> прибыли муниципальных унитарных предприятий города Серпухова, остающейся после уплаты ими налогов и иных обязательных платежей.</w:t>
      </w:r>
      <w:proofErr w:type="gramEnd"/>
      <w:r w:rsidRPr="0087181B">
        <w:rPr>
          <w:sz w:val="28"/>
          <w:szCs w:val="28"/>
        </w:rPr>
        <w:t xml:space="preserve"> Указанные платежи исчисляются по итогам 2019 года и должны быть уплачены в срок до 10 апреля 2020 года. </w:t>
      </w:r>
    </w:p>
    <w:p w:rsidR="00F95483" w:rsidRPr="00117F79" w:rsidRDefault="00F95483" w:rsidP="00F95483">
      <w:pPr>
        <w:ind w:firstLine="709"/>
        <w:jc w:val="both"/>
        <w:rPr>
          <w:sz w:val="28"/>
          <w:szCs w:val="28"/>
        </w:rPr>
      </w:pPr>
      <w:r>
        <w:rPr>
          <w:sz w:val="28"/>
          <w:szCs w:val="28"/>
        </w:rPr>
        <w:t>С</w:t>
      </w:r>
      <w:r w:rsidRPr="0087181B">
        <w:rPr>
          <w:sz w:val="28"/>
          <w:szCs w:val="28"/>
        </w:rPr>
        <w:t xml:space="preserve">умма фактически полученной прибыли по итогам работы за 2019 год составила 6 460 571,55 рублей, сумма прибыли с которой подлежала уплате 25% в бюджет в 2020 году, составила 1 980 266,89 рублей. Фактически </w:t>
      </w:r>
      <w:proofErr w:type="gramStart"/>
      <w:r w:rsidRPr="0087181B">
        <w:rPr>
          <w:sz w:val="28"/>
          <w:szCs w:val="28"/>
        </w:rPr>
        <w:t xml:space="preserve">сумма, </w:t>
      </w:r>
      <w:r>
        <w:rPr>
          <w:sz w:val="28"/>
          <w:szCs w:val="28"/>
        </w:rPr>
        <w:t>уплаченная в бюджет в 2020 году</w:t>
      </w:r>
      <w:r w:rsidRPr="0087181B">
        <w:rPr>
          <w:sz w:val="28"/>
          <w:szCs w:val="28"/>
        </w:rPr>
        <w:t xml:space="preserve"> составила</w:t>
      </w:r>
      <w:proofErr w:type="gramEnd"/>
      <w:r w:rsidRPr="0087181B">
        <w:rPr>
          <w:sz w:val="28"/>
          <w:szCs w:val="28"/>
        </w:rPr>
        <w:t xml:space="preserve"> 175 965,90 рублей</w:t>
      </w:r>
      <w:r>
        <w:rPr>
          <w:sz w:val="28"/>
          <w:szCs w:val="28"/>
        </w:rPr>
        <w:t>.</w:t>
      </w:r>
      <w:r w:rsidRPr="001D04A6">
        <w:rPr>
          <w:sz w:val="28"/>
          <w:szCs w:val="28"/>
          <w:highlight w:val="yellow"/>
        </w:rPr>
        <w:t xml:space="preserve">       </w:t>
      </w:r>
      <w:r w:rsidRPr="00117F79">
        <w:rPr>
          <w:sz w:val="28"/>
          <w:szCs w:val="28"/>
        </w:rPr>
        <w:tab/>
      </w:r>
      <w:r>
        <w:rPr>
          <w:sz w:val="28"/>
          <w:szCs w:val="28"/>
        </w:rPr>
        <w:t>5</w:t>
      </w:r>
      <w:r w:rsidRPr="00117F79">
        <w:rPr>
          <w:sz w:val="28"/>
          <w:szCs w:val="28"/>
        </w:rPr>
        <w:t>. Муниципальный долг на 01.01.2021 года составил 715 000,0 рублей, в том числе по кредитам 715 000,0 тыс. руб., по гарантиям 0,0 тыс. руб. Размер муниципального долга не превысил предельный объем, установленный статьей 107 Бюджетного кодекса Р</w:t>
      </w:r>
      <w:r>
        <w:rPr>
          <w:sz w:val="28"/>
          <w:szCs w:val="28"/>
        </w:rPr>
        <w:t xml:space="preserve">оссийской </w:t>
      </w:r>
      <w:r w:rsidRPr="00117F79">
        <w:rPr>
          <w:sz w:val="28"/>
          <w:szCs w:val="28"/>
        </w:rPr>
        <w:t>Ф</w:t>
      </w:r>
      <w:r>
        <w:rPr>
          <w:sz w:val="28"/>
          <w:szCs w:val="28"/>
        </w:rPr>
        <w:t>едерации</w:t>
      </w:r>
      <w:r w:rsidRPr="00117F79">
        <w:rPr>
          <w:sz w:val="28"/>
          <w:szCs w:val="28"/>
        </w:rPr>
        <w:t>.</w:t>
      </w:r>
    </w:p>
    <w:p w:rsidR="00F95483" w:rsidRPr="00117F79" w:rsidRDefault="00F95483" w:rsidP="00F95483">
      <w:pPr>
        <w:pStyle w:val="af1"/>
        <w:spacing w:after="0"/>
        <w:ind w:left="0" w:firstLine="708"/>
        <w:jc w:val="both"/>
        <w:rPr>
          <w:sz w:val="28"/>
          <w:szCs w:val="28"/>
        </w:rPr>
      </w:pPr>
      <w:r>
        <w:rPr>
          <w:sz w:val="28"/>
          <w:szCs w:val="28"/>
        </w:rPr>
        <w:lastRenderedPageBreak/>
        <w:t>6. Кредиторская задолженность г</w:t>
      </w:r>
      <w:r w:rsidRPr="00117F79">
        <w:rPr>
          <w:sz w:val="28"/>
          <w:szCs w:val="28"/>
        </w:rPr>
        <w:t xml:space="preserve">лавных администраторов бюджетных средств  по форме  0503169 </w:t>
      </w:r>
      <w:r>
        <w:rPr>
          <w:sz w:val="28"/>
          <w:szCs w:val="28"/>
        </w:rPr>
        <w:t>на 01.01.2021</w:t>
      </w:r>
      <w:r w:rsidRPr="00117F79">
        <w:rPr>
          <w:sz w:val="28"/>
          <w:szCs w:val="28"/>
        </w:rPr>
        <w:t xml:space="preserve"> год составляла </w:t>
      </w:r>
      <w:r>
        <w:rPr>
          <w:sz w:val="28"/>
          <w:szCs w:val="28"/>
        </w:rPr>
        <w:t>340 937 228,91</w:t>
      </w:r>
      <w:r w:rsidRPr="00117F79">
        <w:rPr>
          <w:sz w:val="28"/>
          <w:szCs w:val="28"/>
        </w:rPr>
        <w:t xml:space="preserve"> рублей, в том числе просроченная </w:t>
      </w:r>
      <w:r>
        <w:rPr>
          <w:sz w:val="28"/>
          <w:szCs w:val="28"/>
        </w:rPr>
        <w:t>0,0 рублей, на 01.01.2020 года составила 151 243 657,18</w:t>
      </w:r>
      <w:r w:rsidRPr="00117F79">
        <w:rPr>
          <w:sz w:val="28"/>
          <w:szCs w:val="28"/>
        </w:rPr>
        <w:t xml:space="preserve"> тыс. рублей, в том числе просроченная </w:t>
      </w:r>
      <w:r>
        <w:rPr>
          <w:sz w:val="28"/>
          <w:szCs w:val="28"/>
        </w:rPr>
        <w:t>1 529 220,0</w:t>
      </w:r>
      <w:r w:rsidRPr="00117F79">
        <w:rPr>
          <w:sz w:val="28"/>
          <w:szCs w:val="28"/>
        </w:rPr>
        <w:t xml:space="preserve"> тыс. рублей.</w:t>
      </w:r>
      <w:r w:rsidRPr="00117F79">
        <w:t xml:space="preserve"> </w:t>
      </w:r>
    </w:p>
    <w:p w:rsidR="00F95483" w:rsidRPr="00117F79" w:rsidRDefault="00F95483" w:rsidP="00F95483">
      <w:pPr>
        <w:jc w:val="both"/>
        <w:rPr>
          <w:sz w:val="28"/>
          <w:szCs w:val="28"/>
        </w:rPr>
      </w:pPr>
      <w:r w:rsidRPr="00117F79">
        <w:rPr>
          <w:sz w:val="28"/>
          <w:szCs w:val="28"/>
        </w:rPr>
        <w:t xml:space="preserve">         </w:t>
      </w:r>
      <w:r w:rsidRPr="00117F79">
        <w:rPr>
          <w:sz w:val="28"/>
          <w:szCs w:val="28"/>
        </w:rPr>
        <w:tab/>
      </w:r>
      <w:r>
        <w:rPr>
          <w:sz w:val="28"/>
          <w:szCs w:val="28"/>
        </w:rPr>
        <w:t>7</w:t>
      </w:r>
      <w:r w:rsidRPr="00117F79">
        <w:rPr>
          <w:sz w:val="28"/>
          <w:szCs w:val="28"/>
        </w:rPr>
        <w:t>. Заимствования муниципальных унит</w:t>
      </w:r>
      <w:r>
        <w:rPr>
          <w:sz w:val="28"/>
          <w:szCs w:val="28"/>
        </w:rPr>
        <w:t>арных предприятий за период 2020</w:t>
      </w:r>
      <w:r w:rsidRPr="00117F79">
        <w:rPr>
          <w:sz w:val="28"/>
          <w:szCs w:val="28"/>
        </w:rPr>
        <w:t xml:space="preserve"> года составляли 11 500,0 тыс. рублей.</w:t>
      </w:r>
    </w:p>
    <w:p w:rsidR="00F95483" w:rsidRPr="000345E2" w:rsidRDefault="00F95483" w:rsidP="00F95483">
      <w:pPr>
        <w:jc w:val="both"/>
        <w:rPr>
          <w:sz w:val="28"/>
          <w:szCs w:val="28"/>
        </w:rPr>
      </w:pPr>
      <w:r w:rsidRPr="000345E2">
        <w:rPr>
          <w:sz w:val="28"/>
          <w:szCs w:val="28"/>
        </w:rPr>
        <w:t xml:space="preserve">         </w:t>
      </w:r>
      <w:r w:rsidRPr="000345E2">
        <w:rPr>
          <w:sz w:val="28"/>
          <w:szCs w:val="28"/>
        </w:rPr>
        <w:tab/>
      </w:r>
      <w:r>
        <w:rPr>
          <w:sz w:val="28"/>
          <w:szCs w:val="28"/>
        </w:rPr>
        <w:t>8</w:t>
      </w:r>
      <w:r w:rsidRPr="000345E2">
        <w:rPr>
          <w:sz w:val="28"/>
          <w:szCs w:val="28"/>
        </w:rPr>
        <w:t xml:space="preserve">. </w:t>
      </w:r>
      <w:proofErr w:type="gramStart"/>
      <w:r w:rsidRPr="000345E2">
        <w:rPr>
          <w:sz w:val="28"/>
          <w:szCs w:val="28"/>
        </w:rPr>
        <w:t>В соответствии со статьей 19 Решения Совета депутатов города Серпухова от 18.12.2019г. №89/11 «О бюджете городского округа Серпухов на 2020 год и на плановый период 2021 и 2022 годов»</w:t>
      </w:r>
      <w:r w:rsidRPr="000345E2">
        <w:rPr>
          <w:b/>
          <w:sz w:val="28"/>
          <w:szCs w:val="28"/>
        </w:rPr>
        <w:t xml:space="preserve"> </w:t>
      </w:r>
      <w:r w:rsidRPr="000345E2">
        <w:rPr>
          <w:sz w:val="28"/>
          <w:szCs w:val="28"/>
        </w:rPr>
        <w:t>установлен размер резервного фонда городского округа Серпухов на 2020 год в размере 500,0 тыс. руб., что составляет 0,005 % от общего объема расходов бюджета городского округа Серпухов.</w:t>
      </w:r>
      <w:proofErr w:type="gramEnd"/>
    </w:p>
    <w:p w:rsidR="00F95483" w:rsidRDefault="00F95483" w:rsidP="00F95483">
      <w:pPr>
        <w:ind w:firstLine="708"/>
        <w:jc w:val="both"/>
        <w:rPr>
          <w:sz w:val="28"/>
          <w:szCs w:val="28"/>
        </w:rPr>
      </w:pPr>
      <w:proofErr w:type="gramStart"/>
      <w:r w:rsidRPr="000345E2">
        <w:rPr>
          <w:sz w:val="28"/>
          <w:szCs w:val="28"/>
        </w:rPr>
        <w:t>Согласно Отчета</w:t>
      </w:r>
      <w:proofErr w:type="gramEnd"/>
      <w:r w:rsidRPr="000345E2">
        <w:rPr>
          <w:sz w:val="28"/>
          <w:szCs w:val="28"/>
        </w:rPr>
        <w:t xml:space="preserve"> об использовании бюджетных ассигнований резервного фонда Администрации городского округа Серпухов по состоянию на 01.01.2021г. из резервного фонда на непредвиденные расходы выделено средств  на общую сумму 428,0 тыс. рублей, исполнено 428,0 тыс. рублей.</w:t>
      </w:r>
    </w:p>
    <w:p w:rsidR="00F95483" w:rsidRPr="009862FC" w:rsidRDefault="00F95483" w:rsidP="00F95483">
      <w:pPr>
        <w:ind w:firstLine="708"/>
        <w:jc w:val="both"/>
        <w:rPr>
          <w:sz w:val="28"/>
          <w:szCs w:val="28"/>
        </w:rPr>
      </w:pPr>
      <w:r>
        <w:rPr>
          <w:sz w:val="28"/>
          <w:szCs w:val="28"/>
        </w:rPr>
        <w:t xml:space="preserve">9. Основную долю (99,2%) в общем объеме исполнения расходов бюджета городского округа Серпухов составили расходы на реализацию девятнадцати муниципальных программ </w:t>
      </w:r>
      <w:r w:rsidRPr="009862FC">
        <w:rPr>
          <w:sz w:val="28"/>
          <w:szCs w:val="28"/>
        </w:rPr>
        <w:t>гор</w:t>
      </w:r>
      <w:r>
        <w:rPr>
          <w:sz w:val="28"/>
          <w:szCs w:val="28"/>
        </w:rPr>
        <w:t>одского округа Серпухов, которые на 2020</w:t>
      </w:r>
      <w:r w:rsidRPr="009862FC">
        <w:rPr>
          <w:sz w:val="28"/>
          <w:szCs w:val="28"/>
        </w:rPr>
        <w:t xml:space="preserve"> год утвержден</w:t>
      </w:r>
      <w:r>
        <w:rPr>
          <w:sz w:val="28"/>
          <w:szCs w:val="28"/>
        </w:rPr>
        <w:t>ы</w:t>
      </w:r>
      <w:r w:rsidRPr="009862FC">
        <w:rPr>
          <w:sz w:val="28"/>
          <w:szCs w:val="28"/>
        </w:rPr>
        <w:t xml:space="preserve"> в сумме </w:t>
      </w:r>
      <w:r>
        <w:rPr>
          <w:sz w:val="28"/>
          <w:szCs w:val="28"/>
        </w:rPr>
        <w:t>8 906 076,7</w:t>
      </w:r>
      <w:r w:rsidRPr="009862FC">
        <w:rPr>
          <w:sz w:val="28"/>
          <w:szCs w:val="28"/>
        </w:rPr>
        <w:t xml:space="preserve"> тыс. рублей.</w:t>
      </w:r>
    </w:p>
    <w:p w:rsidR="00F95483" w:rsidRDefault="00F95483" w:rsidP="00F95483">
      <w:pPr>
        <w:ind w:firstLine="708"/>
        <w:jc w:val="both"/>
        <w:rPr>
          <w:sz w:val="28"/>
          <w:szCs w:val="28"/>
        </w:rPr>
      </w:pPr>
      <w:r w:rsidRPr="009862FC">
        <w:rPr>
          <w:sz w:val="28"/>
          <w:szCs w:val="28"/>
        </w:rPr>
        <w:t>Исполнение муниципальных программ было проанализировано на основании данных отч</w:t>
      </w:r>
      <w:r>
        <w:rPr>
          <w:sz w:val="28"/>
          <w:szCs w:val="28"/>
        </w:rPr>
        <w:t>ета об исполнении бюджета за 2020</w:t>
      </w:r>
      <w:r w:rsidRPr="009862FC">
        <w:rPr>
          <w:sz w:val="28"/>
          <w:szCs w:val="28"/>
        </w:rPr>
        <w:t xml:space="preserve"> год и составило </w:t>
      </w:r>
      <w:r>
        <w:rPr>
          <w:sz w:val="28"/>
          <w:szCs w:val="28"/>
        </w:rPr>
        <w:t>8 575 715,7</w:t>
      </w:r>
      <w:r w:rsidRPr="009862FC">
        <w:rPr>
          <w:sz w:val="28"/>
          <w:szCs w:val="28"/>
        </w:rPr>
        <w:t xml:space="preserve"> тыс. рублей или 9</w:t>
      </w:r>
      <w:r>
        <w:rPr>
          <w:sz w:val="28"/>
          <w:szCs w:val="28"/>
        </w:rPr>
        <w:t>9,2</w:t>
      </w:r>
      <w:r w:rsidRPr="009862FC">
        <w:rPr>
          <w:sz w:val="28"/>
          <w:szCs w:val="28"/>
        </w:rPr>
        <w:t>%.</w:t>
      </w:r>
      <w:r w:rsidRPr="003322BF">
        <w:rPr>
          <w:sz w:val="28"/>
          <w:szCs w:val="28"/>
        </w:rPr>
        <w:t xml:space="preserve"> </w:t>
      </w:r>
      <w:bookmarkStart w:id="1" w:name="_GoBack"/>
      <w:bookmarkEnd w:id="1"/>
    </w:p>
    <w:p w:rsidR="00DA0162" w:rsidRPr="00443051" w:rsidRDefault="00521222" w:rsidP="002B5084">
      <w:pPr>
        <w:jc w:val="both"/>
        <w:rPr>
          <w:sz w:val="28"/>
          <w:szCs w:val="28"/>
        </w:rPr>
      </w:pPr>
      <w:r>
        <w:rPr>
          <w:sz w:val="28"/>
          <w:szCs w:val="28"/>
        </w:rPr>
        <w:tab/>
      </w:r>
      <w:r w:rsidR="002B5084">
        <w:rPr>
          <w:sz w:val="28"/>
          <w:szCs w:val="28"/>
        </w:rPr>
        <w:t>П</w:t>
      </w:r>
      <w:r w:rsidR="00DA0162">
        <w:rPr>
          <w:sz w:val="28"/>
          <w:szCs w:val="28"/>
        </w:rPr>
        <w:t xml:space="preserve">о результатам </w:t>
      </w:r>
      <w:r w:rsidR="002B5084">
        <w:rPr>
          <w:sz w:val="28"/>
          <w:szCs w:val="28"/>
        </w:rPr>
        <w:t>экспертно-аналитического</w:t>
      </w:r>
      <w:r w:rsidR="00DA0162">
        <w:rPr>
          <w:sz w:val="28"/>
          <w:szCs w:val="28"/>
        </w:rPr>
        <w:t xml:space="preserve"> мероприятия были направлены информационные письма в Совет депутатов городского округа Серпухов и Главе городского округа Серпухов, а также </w:t>
      </w:r>
      <w:r w:rsidR="002B5084">
        <w:rPr>
          <w:sz w:val="28"/>
          <w:szCs w:val="28"/>
        </w:rPr>
        <w:t>Заключение о</w:t>
      </w:r>
      <w:r w:rsidR="00DA0162">
        <w:rPr>
          <w:sz w:val="28"/>
          <w:szCs w:val="28"/>
        </w:rPr>
        <w:t xml:space="preserve"> результатах </w:t>
      </w:r>
      <w:r w:rsidR="002B5084">
        <w:rPr>
          <w:sz w:val="28"/>
          <w:szCs w:val="28"/>
        </w:rPr>
        <w:t>экспертно-аналитического</w:t>
      </w:r>
      <w:r w:rsidR="00DA0162">
        <w:rPr>
          <w:sz w:val="28"/>
          <w:szCs w:val="28"/>
        </w:rPr>
        <w:t xml:space="preserve"> мероприятия для сведения был</w:t>
      </w:r>
      <w:r w:rsidR="002B5084">
        <w:rPr>
          <w:sz w:val="28"/>
          <w:szCs w:val="28"/>
        </w:rPr>
        <w:t>о</w:t>
      </w:r>
      <w:r w:rsidR="00DA0162">
        <w:rPr>
          <w:sz w:val="28"/>
          <w:szCs w:val="28"/>
        </w:rPr>
        <w:t xml:space="preserve"> направлен</w:t>
      </w:r>
      <w:r w:rsidR="002B5084">
        <w:rPr>
          <w:sz w:val="28"/>
          <w:szCs w:val="28"/>
        </w:rPr>
        <w:t>о</w:t>
      </w:r>
      <w:r w:rsidR="00DA0162">
        <w:rPr>
          <w:sz w:val="28"/>
          <w:szCs w:val="28"/>
        </w:rPr>
        <w:t xml:space="preserve"> в Прокуратуру </w:t>
      </w:r>
      <w:r>
        <w:rPr>
          <w:sz w:val="28"/>
          <w:szCs w:val="28"/>
        </w:rPr>
        <w:t>городского округа Серпухов.</w:t>
      </w:r>
    </w:p>
    <w:p w:rsidR="00DA0162" w:rsidRPr="008A11D0" w:rsidRDefault="00DA0162" w:rsidP="00DA0162">
      <w:pPr>
        <w:jc w:val="both"/>
        <w:rPr>
          <w:sz w:val="28"/>
          <w:szCs w:val="28"/>
        </w:rPr>
      </w:pPr>
      <w:r>
        <w:rPr>
          <w:sz w:val="28"/>
          <w:szCs w:val="28"/>
        </w:rPr>
        <w:tab/>
      </w:r>
    </w:p>
    <w:p w:rsidR="008C0154" w:rsidRPr="008A11D0" w:rsidRDefault="008C0154" w:rsidP="008A11D0">
      <w:pPr>
        <w:jc w:val="both"/>
        <w:rPr>
          <w:sz w:val="28"/>
          <w:szCs w:val="28"/>
        </w:rPr>
      </w:pPr>
    </w:p>
    <w:sectPr w:rsidR="008C0154" w:rsidRPr="008A11D0" w:rsidSect="002B5084">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DD3" w:rsidRDefault="00111DD3" w:rsidP="002B5084">
      <w:r>
        <w:separator/>
      </w:r>
    </w:p>
  </w:endnote>
  <w:endnote w:type="continuationSeparator" w:id="0">
    <w:p w:rsidR="00111DD3" w:rsidRDefault="00111DD3" w:rsidP="002B5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084" w:rsidRDefault="002B5084">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084" w:rsidRDefault="002B5084">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084" w:rsidRDefault="002B508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DD3" w:rsidRDefault="00111DD3" w:rsidP="002B5084">
      <w:r>
        <w:separator/>
      </w:r>
    </w:p>
  </w:footnote>
  <w:footnote w:type="continuationSeparator" w:id="0">
    <w:p w:rsidR="00111DD3" w:rsidRDefault="00111DD3" w:rsidP="002B50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084" w:rsidRDefault="002B508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913261"/>
      <w:docPartObj>
        <w:docPartGallery w:val="Page Numbers (Top of Page)"/>
        <w:docPartUnique/>
      </w:docPartObj>
    </w:sdtPr>
    <w:sdtEndPr/>
    <w:sdtContent>
      <w:p w:rsidR="002B5084" w:rsidRDefault="002B5084">
        <w:pPr>
          <w:pStyle w:val="ab"/>
          <w:jc w:val="center"/>
        </w:pPr>
        <w:r>
          <w:fldChar w:fldCharType="begin"/>
        </w:r>
        <w:r>
          <w:instrText>PAGE   \* MERGEFORMAT</w:instrText>
        </w:r>
        <w:r>
          <w:fldChar w:fldCharType="separate"/>
        </w:r>
        <w:r w:rsidR="00F95483">
          <w:rPr>
            <w:noProof/>
          </w:rPr>
          <w:t>3</w:t>
        </w:r>
        <w:r>
          <w:fldChar w:fldCharType="end"/>
        </w:r>
      </w:p>
    </w:sdtContent>
  </w:sdt>
  <w:p w:rsidR="002B5084" w:rsidRDefault="002B5084">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084" w:rsidRDefault="002B5084">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4799C"/>
    <w:rsid w:val="000073BB"/>
    <w:rsid w:val="0001377F"/>
    <w:rsid w:val="000A2D22"/>
    <w:rsid w:val="000D7311"/>
    <w:rsid w:val="000F2261"/>
    <w:rsid w:val="000F3F8B"/>
    <w:rsid w:val="00111DD3"/>
    <w:rsid w:val="0014799C"/>
    <w:rsid w:val="001830AF"/>
    <w:rsid w:val="00186C00"/>
    <w:rsid w:val="001B1540"/>
    <w:rsid w:val="001B2138"/>
    <w:rsid w:val="001C2C3A"/>
    <w:rsid w:val="00260CA1"/>
    <w:rsid w:val="00261FF8"/>
    <w:rsid w:val="002646AD"/>
    <w:rsid w:val="00296DBD"/>
    <w:rsid w:val="002A19F2"/>
    <w:rsid w:val="002B5084"/>
    <w:rsid w:val="002D2AF6"/>
    <w:rsid w:val="002D4A53"/>
    <w:rsid w:val="003145EC"/>
    <w:rsid w:val="00330393"/>
    <w:rsid w:val="00341B70"/>
    <w:rsid w:val="0036001E"/>
    <w:rsid w:val="003752D5"/>
    <w:rsid w:val="003921A5"/>
    <w:rsid w:val="003C4174"/>
    <w:rsid w:val="003F7439"/>
    <w:rsid w:val="004207FF"/>
    <w:rsid w:val="00422617"/>
    <w:rsid w:val="00452306"/>
    <w:rsid w:val="00453233"/>
    <w:rsid w:val="00461877"/>
    <w:rsid w:val="004723D5"/>
    <w:rsid w:val="00473DD1"/>
    <w:rsid w:val="00475A6B"/>
    <w:rsid w:val="00486BD4"/>
    <w:rsid w:val="00492A7E"/>
    <w:rsid w:val="004B38BB"/>
    <w:rsid w:val="004E0161"/>
    <w:rsid w:val="004E121E"/>
    <w:rsid w:val="00521222"/>
    <w:rsid w:val="005278DB"/>
    <w:rsid w:val="00540947"/>
    <w:rsid w:val="00587564"/>
    <w:rsid w:val="00591E79"/>
    <w:rsid w:val="005950CB"/>
    <w:rsid w:val="005B0A26"/>
    <w:rsid w:val="005E19DD"/>
    <w:rsid w:val="005E4B48"/>
    <w:rsid w:val="00616D92"/>
    <w:rsid w:val="0066147A"/>
    <w:rsid w:val="006663C8"/>
    <w:rsid w:val="006779BA"/>
    <w:rsid w:val="006A7D65"/>
    <w:rsid w:val="006C76FC"/>
    <w:rsid w:val="00707D97"/>
    <w:rsid w:val="00716C11"/>
    <w:rsid w:val="00720991"/>
    <w:rsid w:val="00751224"/>
    <w:rsid w:val="00760B07"/>
    <w:rsid w:val="007A3236"/>
    <w:rsid w:val="007B6BA1"/>
    <w:rsid w:val="007C6DC1"/>
    <w:rsid w:val="007F18D2"/>
    <w:rsid w:val="008A11D0"/>
    <w:rsid w:val="008C0154"/>
    <w:rsid w:val="008E3467"/>
    <w:rsid w:val="008F1039"/>
    <w:rsid w:val="00916EF6"/>
    <w:rsid w:val="00932B1D"/>
    <w:rsid w:val="00957446"/>
    <w:rsid w:val="0096032F"/>
    <w:rsid w:val="009613BC"/>
    <w:rsid w:val="009668FC"/>
    <w:rsid w:val="00986747"/>
    <w:rsid w:val="009B6883"/>
    <w:rsid w:val="009B7724"/>
    <w:rsid w:val="009C7B3E"/>
    <w:rsid w:val="00A2680A"/>
    <w:rsid w:val="00A27DD8"/>
    <w:rsid w:val="00A70DBF"/>
    <w:rsid w:val="00A775C8"/>
    <w:rsid w:val="00A84809"/>
    <w:rsid w:val="00AB6D15"/>
    <w:rsid w:val="00AD21EA"/>
    <w:rsid w:val="00AD3AAC"/>
    <w:rsid w:val="00AD774C"/>
    <w:rsid w:val="00AE1FE4"/>
    <w:rsid w:val="00AE29AB"/>
    <w:rsid w:val="00AE7D76"/>
    <w:rsid w:val="00AF6A7E"/>
    <w:rsid w:val="00B20341"/>
    <w:rsid w:val="00B90199"/>
    <w:rsid w:val="00BE031C"/>
    <w:rsid w:val="00BE52E4"/>
    <w:rsid w:val="00BF5C43"/>
    <w:rsid w:val="00C7210F"/>
    <w:rsid w:val="00C75430"/>
    <w:rsid w:val="00C835AF"/>
    <w:rsid w:val="00C9194C"/>
    <w:rsid w:val="00CA08D2"/>
    <w:rsid w:val="00CB2C55"/>
    <w:rsid w:val="00CB51DA"/>
    <w:rsid w:val="00CE0213"/>
    <w:rsid w:val="00D03691"/>
    <w:rsid w:val="00D374BE"/>
    <w:rsid w:val="00D41CDC"/>
    <w:rsid w:val="00D87F62"/>
    <w:rsid w:val="00DA0162"/>
    <w:rsid w:val="00DA18CD"/>
    <w:rsid w:val="00DA5A8D"/>
    <w:rsid w:val="00DB5707"/>
    <w:rsid w:val="00DB61D9"/>
    <w:rsid w:val="00E433F6"/>
    <w:rsid w:val="00E43460"/>
    <w:rsid w:val="00E67EF1"/>
    <w:rsid w:val="00EA63F8"/>
    <w:rsid w:val="00EF7F4D"/>
    <w:rsid w:val="00F33D01"/>
    <w:rsid w:val="00F417C8"/>
    <w:rsid w:val="00F50F6D"/>
    <w:rsid w:val="00F75B92"/>
    <w:rsid w:val="00F95483"/>
    <w:rsid w:val="00FB29C0"/>
    <w:rsid w:val="00FD733B"/>
    <w:rsid w:val="00FE21AA"/>
    <w:rsid w:val="00FF6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99C"/>
    <w:rPr>
      <w:rFonts w:eastAsia="Times New Roman"/>
      <w:sz w:val="24"/>
      <w:szCs w:val="24"/>
    </w:rPr>
  </w:style>
  <w:style w:type="paragraph" w:styleId="1">
    <w:name w:val="heading 1"/>
    <w:basedOn w:val="a"/>
    <w:next w:val="a"/>
    <w:link w:val="10"/>
    <w:uiPriority w:val="9"/>
    <w:qFormat/>
    <w:rsid w:val="00486BD4"/>
    <w:pPr>
      <w:keepNext/>
      <w:keepLines/>
      <w:spacing w:before="480"/>
      <w:outlineLvl w:val="0"/>
    </w:pPr>
    <w:rPr>
      <w:rFonts w:ascii="Cambria" w:hAnsi="Cambria"/>
      <w:b/>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6BD4"/>
    <w:rPr>
      <w:rFonts w:ascii="Cambria" w:eastAsia="Calibri" w:hAnsi="Cambria"/>
      <w:b/>
      <w:bCs/>
      <w:color w:val="365F91"/>
      <w:sz w:val="28"/>
      <w:szCs w:val="28"/>
      <w:lang w:val="ru-RU" w:eastAsia="en-US" w:bidi="ar-SA"/>
    </w:rPr>
  </w:style>
  <w:style w:type="character" w:styleId="a3">
    <w:name w:val="Emphasis"/>
    <w:basedOn w:val="a0"/>
    <w:uiPriority w:val="20"/>
    <w:qFormat/>
    <w:rsid w:val="00486BD4"/>
    <w:rPr>
      <w:i/>
      <w:iCs/>
    </w:rPr>
  </w:style>
  <w:style w:type="character" w:styleId="a4">
    <w:name w:val="Hyperlink"/>
    <w:basedOn w:val="a0"/>
    <w:unhideWhenUsed/>
    <w:rsid w:val="0014799C"/>
    <w:rPr>
      <w:color w:val="0000FF" w:themeColor="hyperlink"/>
      <w:u w:val="single"/>
    </w:rPr>
  </w:style>
  <w:style w:type="table" w:styleId="a5">
    <w:name w:val="Table Grid"/>
    <w:basedOn w:val="a1"/>
    <w:uiPriority w:val="59"/>
    <w:rsid w:val="0014799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4799C"/>
    <w:rPr>
      <w:rFonts w:ascii="Tahoma" w:hAnsi="Tahoma" w:cs="Tahoma"/>
      <w:sz w:val="16"/>
      <w:szCs w:val="16"/>
    </w:rPr>
  </w:style>
  <w:style w:type="character" w:customStyle="1" w:styleId="a7">
    <w:name w:val="Текст выноски Знак"/>
    <w:basedOn w:val="a0"/>
    <w:link w:val="a6"/>
    <w:uiPriority w:val="99"/>
    <w:semiHidden/>
    <w:rsid w:val="0014799C"/>
    <w:rPr>
      <w:rFonts w:ascii="Tahoma" w:eastAsia="Times New Roman" w:hAnsi="Tahoma" w:cs="Tahoma"/>
      <w:sz w:val="16"/>
      <w:szCs w:val="16"/>
    </w:rPr>
  </w:style>
  <w:style w:type="paragraph" w:styleId="3">
    <w:name w:val="Body Text Indent 3"/>
    <w:basedOn w:val="a"/>
    <w:link w:val="30"/>
    <w:rsid w:val="004E121E"/>
    <w:pPr>
      <w:widowControl w:val="0"/>
      <w:spacing w:line="360" w:lineRule="auto"/>
      <w:ind w:firstLine="709"/>
      <w:jc w:val="both"/>
    </w:pPr>
    <w:rPr>
      <w:snapToGrid w:val="0"/>
      <w:sz w:val="28"/>
      <w:szCs w:val="20"/>
    </w:rPr>
  </w:style>
  <w:style w:type="character" w:customStyle="1" w:styleId="30">
    <w:name w:val="Основной текст с отступом 3 Знак"/>
    <w:basedOn w:val="a0"/>
    <w:link w:val="3"/>
    <w:rsid w:val="004E121E"/>
    <w:rPr>
      <w:rFonts w:eastAsia="Times New Roman"/>
      <w:snapToGrid w:val="0"/>
      <w:sz w:val="28"/>
    </w:rPr>
  </w:style>
  <w:style w:type="paragraph" w:customStyle="1" w:styleId="a8">
    <w:name w:val="исполнитель"/>
    <w:basedOn w:val="a"/>
    <w:rsid w:val="004E121E"/>
    <w:pPr>
      <w:overflowPunct w:val="0"/>
      <w:autoSpaceDE w:val="0"/>
      <w:autoSpaceDN w:val="0"/>
      <w:adjustRightInd w:val="0"/>
      <w:spacing w:line="360" w:lineRule="auto"/>
      <w:ind w:firstLine="709"/>
      <w:jc w:val="both"/>
      <w:textAlignment w:val="baseline"/>
    </w:pPr>
  </w:style>
  <w:style w:type="paragraph" w:styleId="a9">
    <w:name w:val="Normal (Web)"/>
    <w:aliases w:val="Обычный (Web)"/>
    <w:basedOn w:val="a"/>
    <w:uiPriority w:val="99"/>
    <w:rsid w:val="00CB51DA"/>
    <w:pPr>
      <w:spacing w:after="75"/>
    </w:pPr>
    <w:rPr>
      <w:rFonts w:ascii="Verdana" w:hAnsi="Verdana"/>
      <w:color w:val="000000"/>
      <w:sz w:val="18"/>
      <w:szCs w:val="18"/>
    </w:rPr>
  </w:style>
  <w:style w:type="paragraph" w:customStyle="1" w:styleId="aa">
    <w:name w:val="уважаемый"/>
    <w:basedOn w:val="a"/>
    <w:rsid w:val="00986747"/>
    <w:pPr>
      <w:overflowPunct w:val="0"/>
      <w:autoSpaceDE w:val="0"/>
      <w:autoSpaceDN w:val="0"/>
      <w:adjustRightInd w:val="0"/>
      <w:ind w:left="284" w:right="-284"/>
      <w:jc w:val="center"/>
      <w:textAlignment w:val="baseline"/>
    </w:pPr>
    <w:rPr>
      <w:sz w:val="28"/>
      <w:szCs w:val="28"/>
    </w:rPr>
  </w:style>
  <w:style w:type="paragraph" w:customStyle="1" w:styleId="ListParagraph1">
    <w:name w:val="List Paragraph1"/>
    <w:basedOn w:val="a"/>
    <w:rsid w:val="00A2680A"/>
    <w:pPr>
      <w:spacing w:after="200" w:line="276" w:lineRule="auto"/>
      <w:ind w:left="720"/>
      <w:contextualSpacing/>
    </w:pPr>
    <w:rPr>
      <w:rFonts w:ascii="Calibri" w:hAnsi="Calibri"/>
      <w:sz w:val="22"/>
      <w:szCs w:val="22"/>
      <w:lang w:val="en-US" w:eastAsia="en-US"/>
    </w:rPr>
  </w:style>
  <w:style w:type="paragraph" w:customStyle="1" w:styleId="NoSpacing1">
    <w:name w:val="No Spacing1"/>
    <w:basedOn w:val="a"/>
    <w:rsid w:val="00A2680A"/>
    <w:rPr>
      <w:rFonts w:ascii="Calibri" w:hAnsi="Calibri"/>
      <w:sz w:val="22"/>
      <w:szCs w:val="22"/>
      <w:lang w:val="en-US" w:eastAsia="en-US"/>
    </w:rPr>
  </w:style>
  <w:style w:type="paragraph" w:styleId="ab">
    <w:name w:val="header"/>
    <w:basedOn w:val="a"/>
    <w:link w:val="ac"/>
    <w:uiPriority w:val="99"/>
    <w:unhideWhenUsed/>
    <w:rsid w:val="002B5084"/>
    <w:pPr>
      <w:tabs>
        <w:tab w:val="center" w:pos="4677"/>
        <w:tab w:val="right" w:pos="9355"/>
      </w:tabs>
    </w:pPr>
  </w:style>
  <w:style w:type="character" w:customStyle="1" w:styleId="ac">
    <w:name w:val="Верхний колонтитул Знак"/>
    <w:basedOn w:val="a0"/>
    <w:link w:val="ab"/>
    <w:uiPriority w:val="99"/>
    <w:rsid w:val="002B5084"/>
    <w:rPr>
      <w:rFonts w:eastAsia="Times New Roman"/>
      <w:sz w:val="24"/>
      <w:szCs w:val="24"/>
    </w:rPr>
  </w:style>
  <w:style w:type="paragraph" w:styleId="ad">
    <w:name w:val="footer"/>
    <w:basedOn w:val="a"/>
    <w:link w:val="ae"/>
    <w:uiPriority w:val="99"/>
    <w:unhideWhenUsed/>
    <w:rsid w:val="002B5084"/>
    <w:pPr>
      <w:tabs>
        <w:tab w:val="center" w:pos="4677"/>
        <w:tab w:val="right" w:pos="9355"/>
      </w:tabs>
    </w:pPr>
  </w:style>
  <w:style w:type="character" w:customStyle="1" w:styleId="ae">
    <w:name w:val="Нижний колонтитул Знак"/>
    <w:basedOn w:val="a0"/>
    <w:link w:val="ad"/>
    <w:uiPriority w:val="99"/>
    <w:rsid w:val="002B5084"/>
    <w:rPr>
      <w:rFonts w:eastAsia="Times New Roman"/>
      <w:sz w:val="24"/>
      <w:szCs w:val="24"/>
    </w:rPr>
  </w:style>
  <w:style w:type="paragraph" w:styleId="af">
    <w:name w:val="List Paragraph"/>
    <w:aliases w:val="ПАРАГРАФ,Абзац списка11,List Paragraph"/>
    <w:basedOn w:val="a"/>
    <w:link w:val="af0"/>
    <w:uiPriority w:val="34"/>
    <w:qFormat/>
    <w:rsid w:val="00E67EF1"/>
    <w:pPr>
      <w:spacing w:line="360" w:lineRule="auto"/>
      <w:ind w:left="720" w:firstLine="709"/>
      <w:contextualSpacing/>
      <w:jc w:val="both"/>
    </w:pPr>
    <w:rPr>
      <w:rFonts w:eastAsia="Calibri"/>
      <w:sz w:val="28"/>
      <w:szCs w:val="20"/>
    </w:rPr>
  </w:style>
  <w:style w:type="character" w:customStyle="1" w:styleId="af0">
    <w:name w:val="Абзац списка Знак"/>
    <w:aliases w:val="ПАРАГРАФ Знак,Абзац списка11 Знак,List Paragraph Знак"/>
    <w:link w:val="af"/>
    <w:uiPriority w:val="34"/>
    <w:locked/>
    <w:rsid w:val="00E67EF1"/>
    <w:rPr>
      <w:sz w:val="28"/>
    </w:rPr>
  </w:style>
  <w:style w:type="paragraph" w:styleId="af1">
    <w:name w:val="Body Text Indent"/>
    <w:basedOn w:val="a"/>
    <w:link w:val="af2"/>
    <w:uiPriority w:val="99"/>
    <w:semiHidden/>
    <w:unhideWhenUsed/>
    <w:rsid w:val="00F95483"/>
    <w:pPr>
      <w:spacing w:after="120"/>
      <w:ind w:left="283"/>
    </w:pPr>
  </w:style>
  <w:style w:type="character" w:customStyle="1" w:styleId="af2">
    <w:name w:val="Основной текст с отступом Знак"/>
    <w:basedOn w:val="a0"/>
    <w:link w:val="af1"/>
    <w:uiPriority w:val="99"/>
    <w:semiHidden/>
    <w:rsid w:val="00F95483"/>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4677">
      <w:bodyDiv w:val="1"/>
      <w:marLeft w:val="0"/>
      <w:marRight w:val="0"/>
      <w:marTop w:val="0"/>
      <w:marBottom w:val="0"/>
      <w:divBdr>
        <w:top w:val="none" w:sz="0" w:space="0" w:color="auto"/>
        <w:left w:val="none" w:sz="0" w:space="0" w:color="auto"/>
        <w:bottom w:val="none" w:sz="0" w:space="0" w:color="auto"/>
        <w:right w:val="none" w:sz="0" w:space="0" w:color="auto"/>
      </w:divBdr>
    </w:div>
    <w:div w:id="105387695">
      <w:bodyDiv w:val="1"/>
      <w:marLeft w:val="0"/>
      <w:marRight w:val="0"/>
      <w:marTop w:val="0"/>
      <w:marBottom w:val="0"/>
      <w:divBdr>
        <w:top w:val="none" w:sz="0" w:space="0" w:color="auto"/>
        <w:left w:val="none" w:sz="0" w:space="0" w:color="auto"/>
        <w:bottom w:val="none" w:sz="0" w:space="0" w:color="auto"/>
        <w:right w:val="none" w:sz="0" w:space="0" w:color="auto"/>
      </w:divBdr>
    </w:div>
    <w:div w:id="212740745">
      <w:bodyDiv w:val="1"/>
      <w:marLeft w:val="0"/>
      <w:marRight w:val="0"/>
      <w:marTop w:val="0"/>
      <w:marBottom w:val="0"/>
      <w:divBdr>
        <w:top w:val="none" w:sz="0" w:space="0" w:color="auto"/>
        <w:left w:val="none" w:sz="0" w:space="0" w:color="auto"/>
        <w:bottom w:val="none" w:sz="0" w:space="0" w:color="auto"/>
        <w:right w:val="none" w:sz="0" w:space="0" w:color="auto"/>
      </w:divBdr>
    </w:div>
    <w:div w:id="635525258">
      <w:bodyDiv w:val="1"/>
      <w:marLeft w:val="0"/>
      <w:marRight w:val="0"/>
      <w:marTop w:val="0"/>
      <w:marBottom w:val="0"/>
      <w:divBdr>
        <w:top w:val="none" w:sz="0" w:space="0" w:color="auto"/>
        <w:left w:val="none" w:sz="0" w:space="0" w:color="auto"/>
        <w:bottom w:val="none" w:sz="0" w:space="0" w:color="auto"/>
        <w:right w:val="none" w:sz="0" w:space="0" w:color="auto"/>
      </w:divBdr>
    </w:div>
    <w:div w:id="920993997">
      <w:bodyDiv w:val="1"/>
      <w:marLeft w:val="0"/>
      <w:marRight w:val="0"/>
      <w:marTop w:val="0"/>
      <w:marBottom w:val="0"/>
      <w:divBdr>
        <w:top w:val="none" w:sz="0" w:space="0" w:color="auto"/>
        <w:left w:val="none" w:sz="0" w:space="0" w:color="auto"/>
        <w:bottom w:val="none" w:sz="0" w:space="0" w:color="auto"/>
        <w:right w:val="none" w:sz="0" w:space="0" w:color="auto"/>
      </w:divBdr>
    </w:div>
    <w:div w:id="939412166">
      <w:bodyDiv w:val="1"/>
      <w:marLeft w:val="0"/>
      <w:marRight w:val="0"/>
      <w:marTop w:val="0"/>
      <w:marBottom w:val="0"/>
      <w:divBdr>
        <w:top w:val="none" w:sz="0" w:space="0" w:color="auto"/>
        <w:left w:val="none" w:sz="0" w:space="0" w:color="auto"/>
        <w:bottom w:val="none" w:sz="0" w:space="0" w:color="auto"/>
        <w:right w:val="none" w:sz="0" w:space="0" w:color="auto"/>
      </w:divBdr>
      <w:divsChild>
        <w:div w:id="700977554">
          <w:marLeft w:val="0"/>
          <w:marRight w:val="0"/>
          <w:marTop w:val="0"/>
          <w:marBottom w:val="0"/>
          <w:divBdr>
            <w:top w:val="none" w:sz="0" w:space="0" w:color="auto"/>
            <w:left w:val="none" w:sz="0" w:space="0" w:color="auto"/>
            <w:bottom w:val="none" w:sz="0" w:space="0" w:color="auto"/>
            <w:right w:val="none" w:sz="0" w:space="0" w:color="auto"/>
          </w:divBdr>
        </w:div>
        <w:div w:id="543059890">
          <w:marLeft w:val="0"/>
          <w:marRight w:val="0"/>
          <w:marTop w:val="0"/>
          <w:marBottom w:val="0"/>
          <w:divBdr>
            <w:top w:val="none" w:sz="0" w:space="0" w:color="auto"/>
            <w:left w:val="none" w:sz="0" w:space="0" w:color="auto"/>
            <w:bottom w:val="none" w:sz="0" w:space="0" w:color="auto"/>
            <w:right w:val="none" w:sz="0" w:space="0" w:color="auto"/>
          </w:divBdr>
        </w:div>
      </w:divsChild>
    </w:div>
    <w:div w:id="1262371041">
      <w:bodyDiv w:val="1"/>
      <w:marLeft w:val="0"/>
      <w:marRight w:val="0"/>
      <w:marTop w:val="0"/>
      <w:marBottom w:val="0"/>
      <w:divBdr>
        <w:top w:val="none" w:sz="0" w:space="0" w:color="auto"/>
        <w:left w:val="none" w:sz="0" w:space="0" w:color="auto"/>
        <w:bottom w:val="none" w:sz="0" w:space="0" w:color="auto"/>
        <w:right w:val="none" w:sz="0" w:space="0" w:color="auto"/>
      </w:divBdr>
    </w:div>
    <w:div w:id="191385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spserpuhov@yandex.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EE384F-23D1-41EB-B725-0D76C3EFD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Pages>
  <Words>955</Words>
  <Characters>5446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dc:creator>
  <cp:lastModifiedBy>Пользователь</cp:lastModifiedBy>
  <cp:revision>31</cp:revision>
  <cp:lastPrinted>2020-06-02T08:20:00Z</cp:lastPrinted>
  <dcterms:created xsi:type="dcterms:W3CDTF">2018-12-26T13:29:00Z</dcterms:created>
  <dcterms:modified xsi:type="dcterms:W3CDTF">2021-06-04T11:38:00Z</dcterms:modified>
</cp:coreProperties>
</file>