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D163C" w14:textId="77777777" w:rsidR="00CE0213" w:rsidRPr="00CE3972" w:rsidRDefault="00957446" w:rsidP="00957446">
      <w:pPr>
        <w:tabs>
          <w:tab w:val="left" w:pos="3828"/>
          <w:tab w:val="left" w:pos="4253"/>
        </w:tabs>
        <w:jc w:val="center"/>
        <w:rPr>
          <w:b/>
          <w:sz w:val="28"/>
          <w:szCs w:val="28"/>
        </w:rPr>
      </w:pPr>
      <w:bookmarkStart w:id="0" w:name="_Hlk504933740"/>
      <w:r w:rsidRPr="00CE3972">
        <w:rPr>
          <w:b/>
          <w:noProof/>
          <w:sz w:val="28"/>
          <w:szCs w:val="28"/>
        </w:rPr>
        <w:drawing>
          <wp:inline distT="0" distB="0" distL="0" distR="0" wp14:anchorId="0E50B431" wp14:editId="491D8036">
            <wp:extent cx="790575" cy="1000125"/>
            <wp:effectExtent l="19050" t="0" r="9525" b="0"/>
            <wp:docPr id="2" name="Рисунок 3" descr="герр 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р п"/>
                    <pic:cNvPicPr>
                      <a:picLocks noChangeAspect="1" noChangeArrowheads="1"/>
                    </pic:cNvPicPr>
                  </pic:nvPicPr>
                  <pic:blipFill>
                    <a:blip r:embed="rId7" cstate="print"/>
                    <a:srcRect/>
                    <a:stretch>
                      <a:fillRect/>
                    </a:stretch>
                  </pic:blipFill>
                  <pic:spPr bwMode="auto">
                    <a:xfrm>
                      <a:off x="0" y="0"/>
                      <a:ext cx="790575" cy="1000125"/>
                    </a:xfrm>
                    <a:prstGeom prst="rect">
                      <a:avLst/>
                    </a:prstGeom>
                    <a:noFill/>
                    <a:ln w="9525">
                      <a:noFill/>
                      <a:miter lim="800000"/>
                      <a:headEnd/>
                      <a:tailEnd/>
                    </a:ln>
                  </pic:spPr>
                </pic:pic>
              </a:graphicData>
            </a:graphic>
          </wp:inline>
        </w:drawing>
      </w:r>
    </w:p>
    <w:tbl>
      <w:tblPr>
        <w:tblW w:w="10157" w:type="dxa"/>
        <w:jc w:val="center"/>
        <w:tblBorders>
          <w:bottom w:val="double" w:sz="12" w:space="0" w:color="auto"/>
        </w:tblBorders>
        <w:tblLayout w:type="fixed"/>
        <w:tblCellMar>
          <w:left w:w="0" w:type="dxa"/>
          <w:right w:w="0" w:type="dxa"/>
        </w:tblCellMar>
        <w:tblLook w:val="0000" w:firstRow="0" w:lastRow="0" w:firstColumn="0" w:lastColumn="0" w:noHBand="0" w:noVBand="0"/>
      </w:tblPr>
      <w:tblGrid>
        <w:gridCol w:w="5526"/>
        <w:gridCol w:w="4631"/>
      </w:tblGrid>
      <w:tr w:rsidR="00957446" w:rsidRPr="00CE3972" w14:paraId="6C983433" w14:textId="77777777" w:rsidTr="005E19DD">
        <w:trPr>
          <w:cantSplit/>
          <w:trHeight w:hRule="exact" w:val="1429"/>
          <w:jc w:val="center"/>
        </w:trPr>
        <w:tc>
          <w:tcPr>
            <w:tcW w:w="10157" w:type="dxa"/>
            <w:gridSpan w:val="2"/>
          </w:tcPr>
          <w:p w14:paraId="357AC3BB" w14:textId="77777777" w:rsidR="00957446" w:rsidRPr="00CE3972" w:rsidRDefault="00CE0213" w:rsidP="005E19DD">
            <w:pPr>
              <w:jc w:val="center"/>
              <w:rPr>
                <w:b/>
                <w:sz w:val="28"/>
                <w:szCs w:val="28"/>
              </w:rPr>
            </w:pPr>
            <w:r>
              <w:rPr>
                <w:b/>
                <w:sz w:val="28"/>
                <w:szCs w:val="28"/>
              </w:rPr>
              <w:t>КОНТРОЛЬНО-СЧЕТНАЯ</w:t>
            </w:r>
            <w:r w:rsidR="00957446" w:rsidRPr="00CE3972">
              <w:rPr>
                <w:b/>
                <w:sz w:val="28"/>
                <w:szCs w:val="28"/>
              </w:rPr>
              <w:t xml:space="preserve"> ПАЛАТ</w:t>
            </w:r>
            <w:r>
              <w:rPr>
                <w:b/>
                <w:sz w:val="28"/>
                <w:szCs w:val="28"/>
              </w:rPr>
              <w:t>А</w:t>
            </w:r>
          </w:p>
          <w:p w14:paraId="41B39ECC" w14:textId="77777777" w:rsidR="00957446" w:rsidRPr="00CE3972" w:rsidRDefault="00957446" w:rsidP="005E19DD">
            <w:pPr>
              <w:jc w:val="center"/>
              <w:rPr>
                <w:b/>
                <w:sz w:val="28"/>
                <w:szCs w:val="28"/>
              </w:rPr>
            </w:pPr>
            <w:r w:rsidRPr="00CE3972">
              <w:rPr>
                <w:b/>
                <w:sz w:val="28"/>
                <w:szCs w:val="28"/>
              </w:rPr>
              <w:t>ГОРОДСКОГО ОКРУГА СЕРПУХОВ</w:t>
            </w:r>
          </w:p>
          <w:p w14:paraId="22DFC4FD" w14:textId="77777777" w:rsidR="00957446" w:rsidRPr="00CE3972" w:rsidRDefault="00957446" w:rsidP="005E19DD">
            <w:pPr>
              <w:jc w:val="center"/>
              <w:rPr>
                <w:b/>
                <w:sz w:val="28"/>
                <w:szCs w:val="28"/>
              </w:rPr>
            </w:pPr>
            <w:r w:rsidRPr="00CE3972">
              <w:rPr>
                <w:b/>
                <w:sz w:val="28"/>
                <w:szCs w:val="28"/>
              </w:rPr>
              <w:t>МОСКОВСКОЙ ОБЛАСТИ</w:t>
            </w:r>
          </w:p>
          <w:p w14:paraId="7D94DF52" w14:textId="77777777" w:rsidR="00957446" w:rsidRPr="00CE3972" w:rsidRDefault="00957446" w:rsidP="005E19DD">
            <w:pPr>
              <w:ind w:firstLine="709"/>
              <w:jc w:val="center"/>
              <w:rPr>
                <w:b/>
                <w:sz w:val="28"/>
                <w:szCs w:val="28"/>
              </w:rPr>
            </w:pPr>
          </w:p>
          <w:p w14:paraId="53483C95" w14:textId="77777777" w:rsidR="00957446" w:rsidRPr="00CE3972" w:rsidRDefault="00957446" w:rsidP="005E19DD">
            <w:pPr>
              <w:ind w:firstLine="709"/>
              <w:jc w:val="center"/>
              <w:rPr>
                <w:b/>
                <w:sz w:val="28"/>
                <w:szCs w:val="28"/>
              </w:rPr>
            </w:pPr>
          </w:p>
          <w:p w14:paraId="1548FA45" w14:textId="77777777" w:rsidR="00957446" w:rsidRPr="00CE3972" w:rsidRDefault="00957446" w:rsidP="005E19DD">
            <w:pPr>
              <w:ind w:firstLine="709"/>
              <w:jc w:val="center"/>
              <w:rPr>
                <w:b/>
                <w:sz w:val="28"/>
                <w:szCs w:val="28"/>
              </w:rPr>
            </w:pPr>
          </w:p>
          <w:p w14:paraId="2BB5F040" w14:textId="77777777" w:rsidR="00957446" w:rsidRPr="00CE3972" w:rsidRDefault="00957446" w:rsidP="005E19DD">
            <w:pPr>
              <w:ind w:firstLine="709"/>
              <w:jc w:val="center"/>
              <w:rPr>
                <w:b/>
                <w:sz w:val="28"/>
                <w:szCs w:val="28"/>
              </w:rPr>
            </w:pPr>
          </w:p>
          <w:p w14:paraId="7DCE9027" w14:textId="77777777" w:rsidR="00957446" w:rsidRPr="00CE3972" w:rsidRDefault="00957446" w:rsidP="005E19DD">
            <w:pPr>
              <w:ind w:firstLine="709"/>
              <w:jc w:val="center"/>
              <w:rPr>
                <w:b/>
                <w:sz w:val="28"/>
                <w:szCs w:val="28"/>
              </w:rPr>
            </w:pPr>
          </w:p>
          <w:p w14:paraId="787D1E40" w14:textId="77777777" w:rsidR="00957446" w:rsidRPr="00CE3972" w:rsidRDefault="00957446" w:rsidP="005E19DD">
            <w:pPr>
              <w:ind w:firstLine="709"/>
              <w:jc w:val="center"/>
              <w:rPr>
                <w:b/>
                <w:sz w:val="28"/>
                <w:szCs w:val="28"/>
              </w:rPr>
            </w:pPr>
          </w:p>
          <w:p w14:paraId="72FE87A4" w14:textId="77777777" w:rsidR="00957446" w:rsidRPr="00CE3972" w:rsidRDefault="00957446" w:rsidP="005E19DD">
            <w:pPr>
              <w:ind w:firstLine="709"/>
              <w:jc w:val="center"/>
              <w:rPr>
                <w:b/>
                <w:sz w:val="28"/>
                <w:szCs w:val="28"/>
              </w:rPr>
            </w:pPr>
          </w:p>
          <w:p w14:paraId="29A68B4D" w14:textId="77777777" w:rsidR="00957446" w:rsidRPr="00CE3972" w:rsidRDefault="00957446" w:rsidP="005E19DD">
            <w:pPr>
              <w:ind w:firstLine="709"/>
              <w:jc w:val="center"/>
              <w:rPr>
                <w:b/>
                <w:sz w:val="28"/>
                <w:szCs w:val="28"/>
              </w:rPr>
            </w:pPr>
          </w:p>
          <w:p w14:paraId="753AD206" w14:textId="77777777" w:rsidR="00957446" w:rsidRPr="00CE3972" w:rsidRDefault="00957446" w:rsidP="005E19DD">
            <w:pPr>
              <w:ind w:firstLine="709"/>
              <w:jc w:val="center"/>
              <w:rPr>
                <w:b/>
                <w:sz w:val="28"/>
                <w:szCs w:val="28"/>
              </w:rPr>
            </w:pPr>
          </w:p>
        </w:tc>
      </w:tr>
      <w:tr w:rsidR="00957446" w:rsidRPr="00B5222E" w14:paraId="4DF1339B" w14:textId="77777777" w:rsidTr="005E19DD">
        <w:trPr>
          <w:cantSplit/>
          <w:trHeight w:hRule="exact" w:val="1636"/>
          <w:jc w:val="center"/>
        </w:trPr>
        <w:tc>
          <w:tcPr>
            <w:tcW w:w="5526" w:type="dxa"/>
          </w:tcPr>
          <w:p w14:paraId="26178AD4" w14:textId="77777777" w:rsidR="00957446" w:rsidRDefault="00957446" w:rsidP="005E19DD">
            <w:pPr>
              <w:jc w:val="both"/>
              <w:rPr>
                <w:sz w:val="28"/>
                <w:szCs w:val="28"/>
              </w:rPr>
            </w:pPr>
            <w:r w:rsidRPr="00B5222E">
              <w:rPr>
                <w:sz w:val="28"/>
                <w:szCs w:val="28"/>
              </w:rPr>
              <w:t xml:space="preserve">142203, Московская область, </w:t>
            </w:r>
          </w:p>
          <w:p w14:paraId="7035BC0E" w14:textId="77777777" w:rsidR="00957446" w:rsidRDefault="00957446" w:rsidP="005E19DD">
            <w:pPr>
              <w:jc w:val="both"/>
              <w:rPr>
                <w:sz w:val="28"/>
                <w:szCs w:val="28"/>
              </w:rPr>
            </w:pPr>
            <w:r w:rsidRPr="00B5222E">
              <w:rPr>
                <w:sz w:val="28"/>
                <w:szCs w:val="28"/>
              </w:rPr>
              <w:t>г</w:t>
            </w:r>
            <w:r>
              <w:rPr>
                <w:sz w:val="28"/>
                <w:szCs w:val="28"/>
              </w:rPr>
              <w:t xml:space="preserve">ородской округ </w:t>
            </w:r>
            <w:r w:rsidRPr="00B5222E">
              <w:rPr>
                <w:sz w:val="28"/>
                <w:szCs w:val="28"/>
              </w:rPr>
              <w:t xml:space="preserve">Серпухов, </w:t>
            </w:r>
          </w:p>
          <w:p w14:paraId="587C6B82" w14:textId="77777777" w:rsidR="00957446" w:rsidRDefault="00957446" w:rsidP="005E19DD">
            <w:pPr>
              <w:jc w:val="both"/>
              <w:rPr>
                <w:sz w:val="28"/>
                <w:szCs w:val="28"/>
              </w:rPr>
            </w:pPr>
            <w:r w:rsidRPr="00B5222E">
              <w:rPr>
                <w:sz w:val="28"/>
                <w:szCs w:val="28"/>
              </w:rPr>
              <w:t xml:space="preserve">ул. </w:t>
            </w:r>
            <w:r>
              <w:rPr>
                <w:sz w:val="28"/>
                <w:szCs w:val="28"/>
              </w:rPr>
              <w:t>Советская</w:t>
            </w:r>
            <w:r w:rsidRPr="00B5222E">
              <w:rPr>
                <w:sz w:val="28"/>
                <w:szCs w:val="28"/>
              </w:rPr>
              <w:t>, д.</w:t>
            </w:r>
            <w:r>
              <w:rPr>
                <w:sz w:val="28"/>
                <w:szCs w:val="28"/>
              </w:rPr>
              <w:t>88</w:t>
            </w:r>
            <w:r w:rsidRPr="00B5222E">
              <w:rPr>
                <w:sz w:val="28"/>
                <w:szCs w:val="28"/>
              </w:rPr>
              <w:t xml:space="preserve">  </w:t>
            </w:r>
          </w:p>
          <w:p w14:paraId="38352EF9" w14:textId="77777777" w:rsidR="00957446" w:rsidRDefault="00957446" w:rsidP="005E19DD">
            <w:pPr>
              <w:jc w:val="both"/>
              <w:rPr>
                <w:sz w:val="28"/>
                <w:szCs w:val="28"/>
              </w:rPr>
            </w:pPr>
            <w:r>
              <w:rPr>
                <w:sz w:val="28"/>
                <w:szCs w:val="28"/>
              </w:rPr>
              <w:t>ИНН/КПП: 5043044241/504301001</w:t>
            </w:r>
          </w:p>
          <w:p w14:paraId="6B57CAA4" w14:textId="77777777" w:rsidR="00957446" w:rsidRPr="00B5222E" w:rsidRDefault="00957446" w:rsidP="005E19DD">
            <w:pPr>
              <w:jc w:val="both"/>
              <w:rPr>
                <w:sz w:val="28"/>
                <w:szCs w:val="28"/>
              </w:rPr>
            </w:pPr>
            <w:r>
              <w:rPr>
                <w:sz w:val="28"/>
                <w:szCs w:val="28"/>
              </w:rPr>
              <w:t>ОГРН: 1115043006044</w:t>
            </w:r>
          </w:p>
        </w:tc>
        <w:tc>
          <w:tcPr>
            <w:tcW w:w="4631" w:type="dxa"/>
          </w:tcPr>
          <w:p w14:paraId="2205DAA9" w14:textId="77777777" w:rsidR="00957446" w:rsidRDefault="00957446" w:rsidP="005E19DD">
            <w:pPr>
              <w:rPr>
                <w:sz w:val="28"/>
                <w:szCs w:val="28"/>
              </w:rPr>
            </w:pPr>
            <w:r>
              <w:rPr>
                <w:sz w:val="28"/>
                <w:szCs w:val="28"/>
              </w:rPr>
              <w:t>телефон:  8(4967)37-71-85, 37-45-40</w:t>
            </w:r>
            <w:r w:rsidRPr="00B5222E">
              <w:rPr>
                <w:sz w:val="28"/>
                <w:szCs w:val="28"/>
              </w:rPr>
              <w:t xml:space="preserve"> </w:t>
            </w:r>
          </w:p>
          <w:p w14:paraId="55A23A38" w14:textId="77777777" w:rsidR="00957446" w:rsidRPr="00B5222E" w:rsidRDefault="00957446" w:rsidP="005E19DD">
            <w:pPr>
              <w:rPr>
                <w:sz w:val="28"/>
                <w:szCs w:val="28"/>
              </w:rPr>
            </w:pPr>
            <w:r>
              <w:rPr>
                <w:sz w:val="28"/>
                <w:szCs w:val="28"/>
                <w:lang w:val="en-US"/>
              </w:rPr>
              <w:t>e</w:t>
            </w:r>
            <w:r w:rsidRPr="0043336C">
              <w:rPr>
                <w:sz w:val="28"/>
                <w:szCs w:val="28"/>
              </w:rPr>
              <w:t>-</w:t>
            </w:r>
            <w:r>
              <w:rPr>
                <w:sz w:val="28"/>
                <w:szCs w:val="28"/>
                <w:lang w:val="en-US"/>
              </w:rPr>
              <w:t>mail</w:t>
            </w:r>
            <w:r>
              <w:rPr>
                <w:sz w:val="28"/>
                <w:szCs w:val="28"/>
              </w:rPr>
              <w:t xml:space="preserve"> : </w:t>
            </w:r>
            <w:hyperlink r:id="rId8" w:history="1">
              <w:r w:rsidRPr="00B5222E">
                <w:rPr>
                  <w:rStyle w:val="a4"/>
                  <w:sz w:val="28"/>
                  <w:szCs w:val="28"/>
                </w:rPr>
                <w:t>kspserpuhov@yandex.ru</w:t>
              </w:r>
            </w:hyperlink>
            <w:r w:rsidRPr="00B5222E">
              <w:rPr>
                <w:sz w:val="28"/>
                <w:szCs w:val="28"/>
              </w:rPr>
              <w:t xml:space="preserve"> </w:t>
            </w:r>
            <w:r w:rsidRPr="0043336C">
              <w:rPr>
                <w:sz w:val="28"/>
                <w:szCs w:val="28"/>
              </w:rPr>
              <w:t>https://ksp-serpuhov.ru</w:t>
            </w:r>
          </w:p>
          <w:p w14:paraId="4BA0525B" w14:textId="77777777" w:rsidR="00957446" w:rsidRPr="00B5222E" w:rsidRDefault="00957446" w:rsidP="005E19DD">
            <w:pPr>
              <w:ind w:firstLine="709"/>
              <w:jc w:val="both"/>
              <w:rPr>
                <w:sz w:val="28"/>
                <w:szCs w:val="28"/>
              </w:rPr>
            </w:pPr>
          </w:p>
          <w:p w14:paraId="608448FE" w14:textId="77777777" w:rsidR="00957446" w:rsidRPr="00B5222E" w:rsidRDefault="00957446" w:rsidP="005E19DD">
            <w:pPr>
              <w:ind w:firstLine="709"/>
              <w:jc w:val="both"/>
              <w:rPr>
                <w:sz w:val="28"/>
                <w:szCs w:val="28"/>
              </w:rPr>
            </w:pPr>
          </w:p>
        </w:tc>
      </w:tr>
      <w:bookmarkEnd w:id="0"/>
    </w:tbl>
    <w:p w14:paraId="39559A66" w14:textId="77777777" w:rsidR="008A11D0" w:rsidRDefault="008A11D0" w:rsidP="002B5084">
      <w:pPr>
        <w:rPr>
          <w:sz w:val="28"/>
          <w:szCs w:val="28"/>
        </w:rPr>
      </w:pPr>
    </w:p>
    <w:p w14:paraId="241113C6" w14:textId="77777777" w:rsidR="009A530C" w:rsidRDefault="008A11D0" w:rsidP="00A2680A">
      <w:pPr>
        <w:jc w:val="center"/>
        <w:rPr>
          <w:b/>
          <w:sz w:val="28"/>
          <w:szCs w:val="28"/>
        </w:rPr>
      </w:pPr>
      <w:r w:rsidRPr="008A11D0">
        <w:rPr>
          <w:b/>
          <w:sz w:val="28"/>
          <w:szCs w:val="28"/>
        </w:rPr>
        <w:t xml:space="preserve">Информация об итогах проведенного </w:t>
      </w:r>
      <w:r w:rsidR="002B5084">
        <w:rPr>
          <w:b/>
          <w:sz w:val="28"/>
          <w:szCs w:val="28"/>
        </w:rPr>
        <w:t>экспертно-аналитического</w:t>
      </w:r>
      <w:r w:rsidRPr="008A11D0">
        <w:rPr>
          <w:b/>
          <w:sz w:val="28"/>
          <w:szCs w:val="28"/>
        </w:rPr>
        <w:t xml:space="preserve"> мероприятия</w:t>
      </w:r>
      <w:r w:rsidR="002B5084">
        <w:rPr>
          <w:b/>
          <w:sz w:val="28"/>
          <w:szCs w:val="28"/>
        </w:rPr>
        <w:t xml:space="preserve"> </w:t>
      </w:r>
    </w:p>
    <w:p w14:paraId="3E3048CE" w14:textId="094EC0FF" w:rsidR="00B011EF" w:rsidRPr="00F55BEC" w:rsidRDefault="00423A71" w:rsidP="00B011EF">
      <w:pPr>
        <w:jc w:val="center"/>
        <w:rPr>
          <w:sz w:val="28"/>
          <w:szCs w:val="28"/>
        </w:rPr>
      </w:pPr>
      <w:r>
        <w:rPr>
          <w:bCs/>
          <w:snapToGrid w:val="0"/>
          <w:sz w:val="28"/>
          <w:szCs w:val="28"/>
        </w:rPr>
        <w:t>«Оперативный анализ исполнения бюджета городского округа Серпухов Московской области за 6 месяцев 2023 года, включая подготовку информации о ходе исполнения бюджета»</w:t>
      </w:r>
    </w:p>
    <w:p w14:paraId="5D65D150" w14:textId="77777777" w:rsidR="00E67EF1" w:rsidRDefault="00E67EF1" w:rsidP="00A2680A">
      <w:pPr>
        <w:jc w:val="center"/>
        <w:rPr>
          <w:b/>
          <w:sz w:val="28"/>
          <w:szCs w:val="28"/>
        </w:rPr>
      </w:pPr>
    </w:p>
    <w:p w14:paraId="261BD909" w14:textId="77777777" w:rsidR="009A530C" w:rsidRDefault="009A530C" w:rsidP="00A2680A">
      <w:pPr>
        <w:jc w:val="center"/>
        <w:rPr>
          <w:b/>
          <w:sz w:val="28"/>
          <w:szCs w:val="28"/>
        </w:rPr>
      </w:pPr>
    </w:p>
    <w:p w14:paraId="1561E21F" w14:textId="3A87AFE7" w:rsidR="008A11D0" w:rsidRPr="008A11D0" w:rsidRDefault="008A11D0" w:rsidP="004A0F04">
      <w:pPr>
        <w:ind w:firstLine="708"/>
        <w:jc w:val="both"/>
        <w:rPr>
          <w:sz w:val="28"/>
          <w:szCs w:val="28"/>
        </w:rPr>
      </w:pPr>
      <w:r w:rsidRPr="008A11D0">
        <w:rPr>
          <w:b/>
          <w:sz w:val="28"/>
          <w:szCs w:val="28"/>
        </w:rPr>
        <w:t xml:space="preserve">1. Основание для проведения </w:t>
      </w:r>
      <w:r w:rsidR="002B5084">
        <w:rPr>
          <w:b/>
          <w:sz w:val="28"/>
          <w:szCs w:val="28"/>
        </w:rPr>
        <w:t>экспертно-аналитического</w:t>
      </w:r>
      <w:r w:rsidRPr="008A11D0">
        <w:rPr>
          <w:b/>
          <w:sz w:val="28"/>
          <w:szCs w:val="28"/>
        </w:rPr>
        <w:t xml:space="preserve"> мероприятия: </w:t>
      </w:r>
      <w:r w:rsidR="00423A71">
        <w:rPr>
          <w:sz w:val="28"/>
          <w:szCs w:val="28"/>
        </w:rPr>
        <w:t>пункт 1.6 раздела 1 Плана работы Контрольно-счетной палаты городского округа Серпухов Московской области на 2023 год, утвержденного приказом Контрольно-счетной палаты городского округа Серпухов Московской   области от 20.12.2022г.  № 99 (с изменениями).</w:t>
      </w:r>
    </w:p>
    <w:p w14:paraId="3CE321C1" w14:textId="77777777" w:rsidR="00423A71" w:rsidRDefault="008A11D0" w:rsidP="00423A71">
      <w:pPr>
        <w:ind w:firstLine="709"/>
        <w:jc w:val="both"/>
        <w:rPr>
          <w:sz w:val="28"/>
          <w:szCs w:val="20"/>
        </w:rPr>
      </w:pPr>
      <w:r w:rsidRPr="008A11D0">
        <w:rPr>
          <w:b/>
          <w:sz w:val="28"/>
          <w:szCs w:val="28"/>
        </w:rPr>
        <w:t xml:space="preserve">2. Предмет </w:t>
      </w:r>
      <w:r w:rsidR="002B5084">
        <w:rPr>
          <w:b/>
          <w:sz w:val="28"/>
          <w:szCs w:val="28"/>
        </w:rPr>
        <w:t>экспертно-аналитического</w:t>
      </w:r>
      <w:r w:rsidR="002B5084" w:rsidRPr="008A11D0">
        <w:rPr>
          <w:b/>
          <w:sz w:val="28"/>
          <w:szCs w:val="28"/>
        </w:rPr>
        <w:t xml:space="preserve"> </w:t>
      </w:r>
      <w:r w:rsidRPr="008A11D0">
        <w:rPr>
          <w:b/>
          <w:sz w:val="28"/>
          <w:szCs w:val="28"/>
        </w:rPr>
        <w:t>мероприятия:</w:t>
      </w:r>
      <w:r w:rsidRPr="008A11D0">
        <w:rPr>
          <w:sz w:val="28"/>
          <w:szCs w:val="28"/>
        </w:rPr>
        <w:t xml:space="preserve"> </w:t>
      </w:r>
      <w:r w:rsidR="00423A71">
        <w:rPr>
          <w:bCs/>
          <w:sz w:val="28"/>
          <w:szCs w:val="20"/>
        </w:rPr>
        <w:t>о</w:t>
      </w:r>
      <w:r w:rsidR="00423A71">
        <w:rPr>
          <w:sz w:val="28"/>
          <w:szCs w:val="28"/>
        </w:rPr>
        <w:t>перативный анализ отчета об исполнении бюджета городского округа Серпухов Московской области за 6 месяцев 2023 года.</w:t>
      </w:r>
    </w:p>
    <w:p w14:paraId="3339E04B" w14:textId="7092CE30" w:rsidR="008A11D0" w:rsidRPr="008A11D0" w:rsidRDefault="008A11D0" w:rsidP="004A0F04">
      <w:pPr>
        <w:ind w:firstLine="709"/>
        <w:jc w:val="both"/>
        <w:rPr>
          <w:b/>
          <w:sz w:val="28"/>
          <w:szCs w:val="28"/>
        </w:rPr>
      </w:pPr>
      <w:r w:rsidRPr="008A11D0">
        <w:rPr>
          <w:b/>
          <w:sz w:val="28"/>
          <w:szCs w:val="28"/>
        </w:rPr>
        <w:t xml:space="preserve">3. Объекты </w:t>
      </w:r>
      <w:r w:rsidR="002B5084">
        <w:rPr>
          <w:b/>
          <w:sz w:val="28"/>
          <w:szCs w:val="28"/>
        </w:rPr>
        <w:t>экспертно-аналитического</w:t>
      </w:r>
      <w:r w:rsidRPr="008A11D0">
        <w:rPr>
          <w:b/>
          <w:sz w:val="28"/>
          <w:szCs w:val="28"/>
        </w:rPr>
        <w:t xml:space="preserve"> мероприятия: </w:t>
      </w:r>
    </w:p>
    <w:p w14:paraId="4E5E6D58" w14:textId="77777777" w:rsidR="00B011EF" w:rsidRPr="00F55BEC" w:rsidRDefault="00B011EF" w:rsidP="00B011EF">
      <w:pPr>
        <w:ind w:firstLine="709"/>
        <w:rPr>
          <w:bCs/>
          <w:sz w:val="28"/>
          <w:szCs w:val="20"/>
        </w:rPr>
      </w:pPr>
      <w:r w:rsidRPr="00F55BEC">
        <w:rPr>
          <w:bCs/>
          <w:sz w:val="28"/>
          <w:szCs w:val="20"/>
        </w:rPr>
        <w:t xml:space="preserve">Администрация городского округа Серпухов Московской области. </w:t>
      </w:r>
    </w:p>
    <w:p w14:paraId="1795A97B" w14:textId="2F53D540" w:rsidR="008A11D0" w:rsidRPr="008A11D0" w:rsidRDefault="008A11D0" w:rsidP="004A0F04">
      <w:pPr>
        <w:ind w:firstLine="708"/>
        <w:jc w:val="both"/>
        <w:rPr>
          <w:sz w:val="28"/>
          <w:szCs w:val="28"/>
        </w:rPr>
      </w:pPr>
      <w:r w:rsidRPr="008A11D0">
        <w:rPr>
          <w:b/>
          <w:sz w:val="28"/>
          <w:szCs w:val="28"/>
        </w:rPr>
        <w:t>4. Проверяемый период деятельности</w:t>
      </w:r>
      <w:r w:rsidRPr="008A11D0">
        <w:rPr>
          <w:sz w:val="28"/>
          <w:szCs w:val="28"/>
        </w:rPr>
        <w:t xml:space="preserve">: </w:t>
      </w:r>
      <w:r w:rsidR="00FC4B65">
        <w:rPr>
          <w:bCs/>
          <w:sz w:val="28"/>
          <w:szCs w:val="20"/>
        </w:rPr>
        <w:t>6</w:t>
      </w:r>
      <w:r w:rsidR="00B011EF" w:rsidRPr="00E1257A">
        <w:rPr>
          <w:bCs/>
          <w:sz w:val="28"/>
          <w:szCs w:val="20"/>
        </w:rPr>
        <w:t xml:space="preserve"> месяца 202</w:t>
      </w:r>
      <w:r w:rsidR="00423A71">
        <w:rPr>
          <w:bCs/>
          <w:sz w:val="28"/>
          <w:szCs w:val="20"/>
        </w:rPr>
        <w:t>3</w:t>
      </w:r>
      <w:r w:rsidR="00B011EF" w:rsidRPr="00E1257A">
        <w:rPr>
          <w:bCs/>
          <w:sz w:val="28"/>
          <w:szCs w:val="20"/>
        </w:rPr>
        <w:t xml:space="preserve"> года.</w:t>
      </w:r>
    </w:p>
    <w:p w14:paraId="6393855C" w14:textId="77777777" w:rsidR="00A2680A" w:rsidRDefault="008A11D0" w:rsidP="004A0F04">
      <w:pPr>
        <w:ind w:firstLine="708"/>
        <w:jc w:val="both"/>
        <w:rPr>
          <w:b/>
          <w:sz w:val="28"/>
          <w:szCs w:val="28"/>
        </w:rPr>
      </w:pPr>
      <w:r w:rsidRPr="008A11D0">
        <w:rPr>
          <w:b/>
          <w:sz w:val="28"/>
          <w:szCs w:val="28"/>
        </w:rPr>
        <w:t xml:space="preserve">5. Срок проведения </w:t>
      </w:r>
      <w:r w:rsidR="002B5084">
        <w:rPr>
          <w:b/>
          <w:sz w:val="28"/>
          <w:szCs w:val="28"/>
        </w:rPr>
        <w:t>экспертно-аналитического</w:t>
      </w:r>
      <w:r w:rsidRPr="008A11D0">
        <w:rPr>
          <w:b/>
          <w:sz w:val="28"/>
          <w:szCs w:val="28"/>
        </w:rPr>
        <w:t xml:space="preserve"> мероприятия:</w:t>
      </w:r>
      <w:r w:rsidR="00A2680A">
        <w:rPr>
          <w:b/>
          <w:sz w:val="28"/>
          <w:szCs w:val="28"/>
        </w:rPr>
        <w:t xml:space="preserve"> </w:t>
      </w:r>
    </w:p>
    <w:p w14:paraId="2D7004AC" w14:textId="1FE28099" w:rsidR="00B011EF" w:rsidRPr="00685DAE" w:rsidRDefault="00B011EF" w:rsidP="00B011EF">
      <w:pPr>
        <w:ind w:firstLine="709"/>
        <w:rPr>
          <w:bCs/>
          <w:sz w:val="28"/>
          <w:szCs w:val="20"/>
        </w:rPr>
      </w:pPr>
      <w:r w:rsidRPr="00F55BEC">
        <w:rPr>
          <w:bCs/>
          <w:sz w:val="28"/>
          <w:szCs w:val="20"/>
        </w:rPr>
        <w:t xml:space="preserve">с </w:t>
      </w:r>
      <w:r>
        <w:rPr>
          <w:bCs/>
          <w:sz w:val="28"/>
          <w:szCs w:val="20"/>
        </w:rPr>
        <w:t>«</w:t>
      </w:r>
      <w:r w:rsidR="00FC4B65">
        <w:rPr>
          <w:bCs/>
          <w:sz w:val="28"/>
          <w:szCs w:val="20"/>
        </w:rPr>
        <w:t>01</w:t>
      </w:r>
      <w:r>
        <w:rPr>
          <w:bCs/>
          <w:sz w:val="28"/>
          <w:szCs w:val="20"/>
        </w:rPr>
        <w:t xml:space="preserve">» </w:t>
      </w:r>
      <w:r w:rsidR="00FC4B65">
        <w:rPr>
          <w:bCs/>
          <w:sz w:val="28"/>
          <w:szCs w:val="20"/>
        </w:rPr>
        <w:t>августа</w:t>
      </w:r>
      <w:r>
        <w:rPr>
          <w:bCs/>
          <w:sz w:val="28"/>
          <w:szCs w:val="20"/>
        </w:rPr>
        <w:t xml:space="preserve"> 20</w:t>
      </w:r>
      <w:r w:rsidR="00423A71">
        <w:rPr>
          <w:bCs/>
          <w:sz w:val="28"/>
          <w:szCs w:val="20"/>
        </w:rPr>
        <w:t>23</w:t>
      </w:r>
      <w:r>
        <w:rPr>
          <w:bCs/>
          <w:sz w:val="28"/>
          <w:szCs w:val="20"/>
        </w:rPr>
        <w:t xml:space="preserve"> года по «31» </w:t>
      </w:r>
      <w:r w:rsidR="00FC4B65">
        <w:rPr>
          <w:bCs/>
          <w:sz w:val="28"/>
          <w:szCs w:val="20"/>
        </w:rPr>
        <w:t>августа</w:t>
      </w:r>
      <w:r>
        <w:rPr>
          <w:bCs/>
          <w:sz w:val="28"/>
          <w:szCs w:val="20"/>
        </w:rPr>
        <w:t xml:space="preserve"> 202</w:t>
      </w:r>
      <w:r w:rsidR="00423A71">
        <w:rPr>
          <w:bCs/>
          <w:sz w:val="28"/>
          <w:szCs w:val="20"/>
        </w:rPr>
        <w:t>3</w:t>
      </w:r>
      <w:r>
        <w:rPr>
          <w:bCs/>
          <w:sz w:val="28"/>
          <w:szCs w:val="20"/>
        </w:rPr>
        <w:t xml:space="preserve"> года.</w:t>
      </w:r>
    </w:p>
    <w:p w14:paraId="3D7003B1" w14:textId="77777777" w:rsidR="008A11D0" w:rsidRDefault="008A11D0" w:rsidP="004A0F04">
      <w:pPr>
        <w:ind w:firstLine="708"/>
        <w:jc w:val="both"/>
        <w:rPr>
          <w:b/>
          <w:sz w:val="28"/>
          <w:szCs w:val="28"/>
        </w:rPr>
      </w:pPr>
      <w:r w:rsidRPr="008A11D0">
        <w:rPr>
          <w:b/>
          <w:sz w:val="28"/>
          <w:szCs w:val="28"/>
        </w:rPr>
        <w:t>6.</w:t>
      </w:r>
      <w:r w:rsidRPr="008A11D0">
        <w:rPr>
          <w:b/>
        </w:rPr>
        <w:t xml:space="preserve"> </w:t>
      </w:r>
      <w:r w:rsidRPr="008A11D0">
        <w:rPr>
          <w:b/>
          <w:sz w:val="28"/>
          <w:szCs w:val="28"/>
        </w:rPr>
        <w:t xml:space="preserve">По результатам </w:t>
      </w:r>
      <w:r w:rsidR="002B5084">
        <w:rPr>
          <w:b/>
          <w:sz w:val="28"/>
          <w:szCs w:val="28"/>
        </w:rPr>
        <w:t>экспертно-аналитического</w:t>
      </w:r>
      <w:r w:rsidR="00DA5A8D">
        <w:rPr>
          <w:b/>
          <w:sz w:val="28"/>
          <w:szCs w:val="28"/>
        </w:rPr>
        <w:t xml:space="preserve"> мероприятия</w:t>
      </w:r>
      <w:r w:rsidR="002B5084">
        <w:rPr>
          <w:b/>
          <w:sz w:val="28"/>
          <w:szCs w:val="28"/>
        </w:rPr>
        <w:t xml:space="preserve"> установлено следующее.</w:t>
      </w:r>
    </w:p>
    <w:p w14:paraId="193162E2" w14:textId="77777777" w:rsidR="00423A71" w:rsidRDefault="00FC4B65" w:rsidP="00423A71">
      <w:pPr>
        <w:tabs>
          <w:tab w:val="left" w:pos="6705"/>
        </w:tabs>
        <w:ind w:firstLine="709"/>
        <w:jc w:val="both"/>
        <w:rPr>
          <w:sz w:val="28"/>
          <w:szCs w:val="28"/>
        </w:rPr>
      </w:pPr>
      <w:r>
        <w:rPr>
          <w:bCs/>
          <w:color w:val="000000"/>
          <w:sz w:val="28"/>
          <w:szCs w:val="28"/>
          <w:lang w:eastAsia="en-US"/>
        </w:rPr>
        <w:t>6</w:t>
      </w:r>
      <w:r w:rsidRPr="00FC4B65">
        <w:rPr>
          <w:bCs/>
          <w:color w:val="000000"/>
          <w:sz w:val="28"/>
          <w:szCs w:val="28"/>
          <w:lang w:eastAsia="en-US"/>
        </w:rPr>
        <w:t xml:space="preserve">.1. </w:t>
      </w:r>
      <w:r w:rsidR="00423A71">
        <w:rPr>
          <w:sz w:val="28"/>
          <w:szCs w:val="28"/>
        </w:rPr>
        <w:t>Отчет об исполнении бюджета городского округа Серпухов за               1-ое полугодие 2023 года представлен в Контрольно-счетную палату городского округа Серпухов Московской области в установленные законодательством сроки, соответствует нормам бюджетного законодательства и отражает соблюдение основных принципов бюджетной системы Российской Федерации.</w:t>
      </w:r>
    </w:p>
    <w:p w14:paraId="45871007" w14:textId="77777777" w:rsidR="00423A71" w:rsidRDefault="00FC4B65" w:rsidP="00423A71">
      <w:pPr>
        <w:tabs>
          <w:tab w:val="left" w:pos="709"/>
        </w:tabs>
        <w:ind w:firstLine="709"/>
        <w:jc w:val="both"/>
        <w:rPr>
          <w:sz w:val="28"/>
          <w:szCs w:val="28"/>
        </w:rPr>
      </w:pPr>
      <w:r>
        <w:rPr>
          <w:bCs/>
          <w:color w:val="000000"/>
          <w:sz w:val="28"/>
          <w:szCs w:val="28"/>
          <w:lang w:eastAsia="en-US"/>
        </w:rPr>
        <w:lastRenderedPageBreak/>
        <w:t>6</w:t>
      </w:r>
      <w:r w:rsidRPr="00FC4B65">
        <w:rPr>
          <w:bCs/>
          <w:color w:val="000000"/>
          <w:sz w:val="28"/>
          <w:szCs w:val="28"/>
          <w:lang w:eastAsia="en-US"/>
        </w:rPr>
        <w:t xml:space="preserve">.2. </w:t>
      </w:r>
      <w:r w:rsidR="00423A71">
        <w:rPr>
          <w:sz w:val="28"/>
          <w:szCs w:val="28"/>
        </w:rPr>
        <w:t>Фактически за 1-ое полугодие 2023 года доходы бюджета городского округа Серпухов составили 5 495 444,5 тыс. рублей, расходы – 5 316 907,7 тыс. рублей.</w:t>
      </w:r>
    </w:p>
    <w:p w14:paraId="1641C9C2" w14:textId="77777777" w:rsidR="00423A71" w:rsidRDefault="00423A71" w:rsidP="00423A71">
      <w:pPr>
        <w:tabs>
          <w:tab w:val="left" w:pos="709"/>
        </w:tabs>
        <w:ind w:firstLine="709"/>
        <w:jc w:val="both"/>
        <w:rPr>
          <w:sz w:val="28"/>
          <w:szCs w:val="28"/>
        </w:rPr>
      </w:pPr>
      <w:r>
        <w:rPr>
          <w:sz w:val="28"/>
          <w:szCs w:val="28"/>
        </w:rPr>
        <w:t>Основным источником налоговых поступлений в бюджете городского округа Серпухов в 1-ом полугодии 2023 года является «налог на доходы физических лиц» и составляет 1 357 485,6 тыс. рублей или 73,7% от суммы исполненных налоговых доходов, исполнение за 1-ое полугодие 2023 года по данному виду доходов составило 45,0% от плановых назначений.</w:t>
      </w:r>
    </w:p>
    <w:p w14:paraId="74E5E4CD" w14:textId="77777777" w:rsidR="00423A71" w:rsidRDefault="00423A71" w:rsidP="00423A71">
      <w:pPr>
        <w:tabs>
          <w:tab w:val="left" w:pos="709"/>
        </w:tabs>
        <w:ind w:firstLine="709"/>
        <w:jc w:val="both"/>
        <w:rPr>
          <w:sz w:val="28"/>
          <w:szCs w:val="28"/>
        </w:rPr>
      </w:pPr>
      <w:r>
        <w:rPr>
          <w:sz w:val="28"/>
          <w:szCs w:val="28"/>
        </w:rPr>
        <w:t xml:space="preserve">Объем неналоговых поступлений в 1-ом полугодии 2023 года составил           </w:t>
      </w:r>
      <w:r>
        <w:rPr>
          <w:bCs/>
          <w:iCs/>
          <w:sz w:val="28"/>
          <w:szCs w:val="28"/>
        </w:rPr>
        <w:t xml:space="preserve">231 216,5 </w:t>
      </w:r>
      <w:r>
        <w:rPr>
          <w:sz w:val="28"/>
          <w:szCs w:val="28"/>
        </w:rPr>
        <w:t>тыс. рублей или 4,2 % от суммы фактического исполнения по доходам.</w:t>
      </w:r>
    </w:p>
    <w:p w14:paraId="328777B2" w14:textId="77777777" w:rsidR="00423A71" w:rsidRDefault="00423A71" w:rsidP="00423A71">
      <w:pPr>
        <w:jc w:val="both"/>
        <w:rPr>
          <w:sz w:val="28"/>
          <w:szCs w:val="28"/>
        </w:rPr>
      </w:pPr>
      <w:r>
        <w:rPr>
          <w:sz w:val="28"/>
          <w:szCs w:val="28"/>
        </w:rPr>
        <w:t xml:space="preserve">          В структуре неналоговых поступлений первое место занимают «доходы от продажи материальных и нематериальных активов», которые составили 93 556,2</w:t>
      </w:r>
      <w:r>
        <w:t xml:space="preserve"> </w:t>
      </w:r>
      <w:r>
        <w:rPr>
          <w:sz w:val="28"/>
          <w:szCs w:val="28"/>
        </w:rPr>
        <w:t xml:space="preserve">тыс. рублей или 40,5% в общей сумме исполненных неналоговых доходов, а исполнение за 1-ое полугодие 2023 года по данному виду неналоговых доходов составило 80,8%. </w:t>
      </w:r>
    </w:p>
    <w:p w14:paraId="1207BECF" w14:textId="77777777" w:rsidR="00423A71" w:rsidRDefault="00423A71" w:rsidP="00423A71">
      <w:pPr>
        <w:ind w:firstLine="709"/>
        <w:jc w:val="both"/>
        <w:rPr>
          <w:sz w:val="28"/>
          <w:szCs w:val="28"/>
        </w:rPr>
      </w:pPr>
      <w:r>
        <w:rPr>
          <w:sz w:val="28"/>
          <w:szCs w:val="28"/>
        </w:rPr>
        <w:t xml:space="preserve"> Также в 1-ом полугодии 2023 года получено безвозмездных поступлений в сумме </w:t>
      </w:r>
      <w:r>
        <w:rPr>
          <w:bCs/>
          <w:iCs/>
          <w:sz w:val="28"/>
          <w:szCs w:val="28"/>
        </w:rPr>
        <w:t>3 423 202,8</w:t>
      </w:r>
      <w:r>
        <w:rPr>
          <w:b/>
          <w:i/>
        </w:rPr>
        <w:t xml:space="preserve"> </w:t>
      </w:r>
      <w:r>
        <w:rPr>
          <w:sz w:val="28"/>
          <w:szCs w:val="28"/>
        </w:rPr>
        <w:t xml:space="preserve">тыс. рублей, из них: </w:t>
      </w:r>
    </w:p>
    <w:p w14:paraId="4E2FC831" w14:textId="77777777" w:rsidR="00423A71" w:rsidRDefault="00423A71" w:rsidP="00423A71">
      <w:pPr>
        <w:ind w:firstLine="709"/>
        <w:jc w:val="both"/>
        <w:rPr>
          <w:sz w:val="28"/>
          <w:szCs w:val="28"/>
        </w:rPr>
      </w:pPr>
      <w:r>
        <w:rPr>
          <w:sz w:val="28"/>
          <w:szCs w:val="28"/>
        </w:rPr>
        <w:t>- субсидии – 1 963 727,7 тыс. рублей;</w:t>
      </w:r>
    </w:p>
    <w:p w14:paraId="1A1FD419" w14:textId="77777777" w:rsidR="00423A71" w:rsidRDefault="00423A71" w:rsidP="00423A71">
      <w:pPr>
        <w:ind w:firstLine="709"/>
        <w:jc w:val="both"/>
        <w:rPr>
          <w:sz w:val="28"/>
          <w:szCs w:val="28"/>
        </w:rPr>
      </w:pPr>
      <w:r>
        <w:rPr>
          <w:sz w:val="28"/>
          <w:szCs w:val="28"/>
        </w:rPr>
        <w:t>- субвенции – 1 502 870,2 тыс. рублей;</w:t>
      </w:r>
    </w:p>
    <w:p w14:paraId="521883D2" w14:textId="77777777" w:rsidR="00423A71" w:rsidRDefault="00423A71" w:rsidP="00423A71">
      <w:pPr>
        <w:ind w:firstLine="709"/>
        <w:jc w:val="both"/>
        <w:rPr>
          <w:sz w:val="28"/>
          <w:szCs w:val="28"/>
        </w:rPr>
      </w:pPr>
      <w:r>
        <w:rPr>
          <w:sz w:val="28"/>
          <w:szCs w:val="28"/>
        </w:rPr>
        <w:t>- иные межбюджетные трансферты – 915,5 тыс. рублей.</w:t>
      </w:r>
    </w:p>
    <w:p w14:paraId="1185E6BC" w14:textId="77777777" w:rsidR="00423A71" w:rsidRDefault="00423A71" w:rsidP="00423A71">
      <w:pPr>
        <w:ind w:firstLine="709"/>
        <w:jc w:val="both"/>
        <w:rPr>
          <w:sz w:val="28"/>
          <w:szCs w:val="28"/>
        </w:rPr>
      </w:pPr>
      <w:r>
        <w:rPr>
          <w:sz w:val="28"/>
          <w:szCs w:val="28"/>
        </w:rPr>
        <w:t>Также осуществлен возврат остатков субсидий, субвенций и иных межбюджетных трансфертов, имеющих целевое назначение, прошлых лет в сумме (-) 44 310,6 тыс. рублей.</w:t>
      </w:r>
    </w:p>
    <w:p w14:paraId="11E68EA7" w14:textId="77777777" w:rsidR="00423A71" w:rsidRDefault="00FC4B65" w:rsidP="00423A71">
      <w:pPr>
        <w:jc w:val="both"/>
        <w:rPr>
          <w:sz w:val="28"/>
          <w:szCs w:val="28"/>
        </w:rPr>
      </w:pPr>
      <w:r w:rsidRPr="00FC4B65">
        <w:rPr>
          <w:bCs/>
          <w:color w:val="000000"/>
          <w:sz w:val="28"/>
          <w:szCs w:val="28"/>
          <w:lang w:eastAsia="en-US"/>
        </w:rPr>
        <w:t xml:space="preserve">         </w:t>
      </w:r>
      <w:r>
        <w:rPr>
          <w:bCs/>
          <w:color w:val="000000"/>
          <w:sz w:val="28"/>
          <w:szCs w:val="28"/>
          <w:lang w:eastAsia="en-US"/>
        </w:rPr>
        <w:t>6</w:t>
      </w:r>
      <w:r w:rsidRPr="00FC4B65">
        <w:rPr>
          <w:bCs/>
          <w:color w:val="000000"/>
          <w:sz w:val="28"/>
          <w:szCs w:val="28"/>
          <w:lang w:eastAsia="en-US"/>
        </w:rPr>
        <w:t xml:space="preserve">.3. </w:t>
      </w:r>
      <w:r w:rsidR="00423A71">
        <w:rPr>
          <w:sz w:val="28"/>
          <w:szCs w:val="28"/>
        </w:rPr>
        <w:t>Исполнение по муниципальным программам в соответствии с данными отчета об исполнении бюджета за 1-ое полугодие 2023 года составило 5 253 466,3 тыс. рублей или 43,1 % от плановых назначений.</w:t>
      </w:r>
    </w:p>
    <w:p w14:paraId="54FB5371" w14:textId="77777777" w:rsidR="00423A71" w:rsidRDefault="00423A71" w:rsidP="00423A71">
      <w:pPr>
        <w:ind w:firstLine="708"/>
        <w:jc w:val="both"/>
        <w:rPr>
          <w:sz w:val="28"/>
          <w:szCs w:val="28"/>
        </w:rPr>
      </w:pPr>
      <w:r>
        <w:rPr>
          <w:sz w:val="28"/>
          <w:szCs w:val="28"/>
        </w:rPr>
        <w:t xml:space="preserve">За 6 месяцев 2023 года установлено низкое исполнение муниципальных программ: </w:t>
      </w:r>
    </w:p>
    <w:p w14:paraId="48BCE76C" w14:textId="77777777" w:rsidR="00423A71" w:rsidRDefault="00423A71" w:rsidP="00423A71">
      <w:pPr>
        <w:ind w:firstLine="708"/>
        <w:jc w:val="both"/>
        <w:rPr>
          <w:sz w:val="28"/>
          <w:szCs w:val="28"/>
        </w:rPr>
      </w:pPr>
      <w:r>
        <w:rPr>
          <w:sz w:val="28"/>
          <w:szCs w:val="28"/>
        </w:rPr>
        <w:t>- «Развитие сельского хозяйства» исполнено на 5,8 % от утвержденных плановых назначений в размере 450,5 тыс. руб.;</w:t>
      </w:r>
    </w:p>
    <w:p w14:paraId="1206FE1E" w14:textId="77777777" w:rsidR="00423A71" w:rsidRDefault="00423A71" w:rsidP="00423A71">
      <w:pPr>
        <w:ind w:firstLine="708"/>
        <w:jc w:val="both"/>
        <w:rPr>
          <w:sz w:val="28"/>
          <w:szCs w:val="28"/>
        </w:rPr>
      </w:pPr>
      <w:r>
        <w:rPr>
          <w:sz w:val="28"/>
          <w:szCs w:val="28"/>
        </w:rPr>
        <w:t>- «Строительство объектов социальной инфраструктуры» исполнено на 8,2% от утвержденных плановых назначений в размере 43 257,3 тыс. руб.</w:t>
      </w:r>
    </w:p>
    <w:p w14:paraId="314F7D3F" w14:textId="77777777" w:rsidR="00423A71" w:rsidRDefault="00423A71" w:rsidP="00423A71">
      <w:pPr>
        <w:jc w:val="both"/>
        <w:rPr>
          <w:sz w:val="28"/>
          <w:szCs w:val="28"/>
        </w:rPr>
      </w:pPr>
      <w:r>
        <w:rPr>
          <w:sz w:val="28"/>
          <w:szCs w:val="28"/>
        </w:rPr>
        <w:t xml:space="preserve">          При анализе муниципальных программ (паспортов), размещенных на официальном сайте Администрации городского округа Серпухов по адресу: </w:t>
      </w:r>
      <w:hyperlink r:id="rId9" w:history="1">
        <w:r>
          <w:rPr>
            <w:rStyle w:val="a4"/>
            <w:rFonts w:eastAsia="Calibri"/>
            <w:color w:val="auto"/>
          </w:rPr>
          <w:t>https://serpuhov.ru</w:t>
        </w:r>
      </w:hyperlink>
      <w:r>
        <w:rPr>
          <w:sz w:val="28"/>
          <w:szCs w:val="28"/>
        </w:rPr>
        <w:t xml:space="preserve"> установлено несоответствие плановые значений финансового обеспечения отдельных муниципальных программ плановым значениям бюджетных ассигнований, предусмотренных расходной частью бюджета городского округа Серпухов на 2023 год по разделам соответствующих программ (с учетом изменений, внесенных решением Совета депутатов городского округа Серпухов от 07.02.2023 № 526/58). </w:t>
      </w:r>
    </w:p>
    <w:p w14:paraId="5184A424" w14:textId="77777777" w:rsidR="00423A71" w:rsidRDefault="00423A71" w:rsidP="00423A71">
      <w:pPr>
        <w:ind w:firstLine="708"/>
        <w:jc w:val="both"/>
        <w:rPr>
          <w:sz w:val="28"/>
          <w:szCs w:val="28"/>
        </w:rPr>
      </w:pPr>
      <w:r>
        <w:rPr>
          <w:sz w:val="28"/>
          <w:szCs w:val="28"/>
        </w:rPr>
        <w:t xml:space="preserve">При этом, в нарушение пункта 2 статьи 179 БК РФ, пункта 21 Порядка разработки и реализации муниципальных программ городского округа Серпухов Московской области, утвержденного постановлением Администрации городского округа Серпухов от 30.11.2022г. № 6027-П,              </w:t>
      </w:r>
      <w:r>
        <w:rPr>
          <w:sz w:val="28"/>
          <w:szCs w:val="28"/>
        </w:rPr>
        <w:lastRenderedPageBreak/>
        <w:t>7 муниципальных программ городского округа Серпухов («Здравоохранение», «Развитие сельского хозяйства», «Предпринимательство», «Развитие институтов гражданского общества, повышение эффективности местного самоуправления и реализации молодежной политики», «Развитие и функционирование дорожно-транспортного комплекса», «Архитектура и градостроительство», «Переселение граждан из аварийного жилищного фонда») не приведены в соответствие с решением о бюджете городского округа Серпухов на 2023 в установленный трехмесячный срок.</w:t>
      </w:r>
    </w:p>
    <w:p w14:paraId="643CC45B" w14:textId="2845DF44" w:rsidR="00BD48FB" w:rsidRDefault="00BD48FB" w:rsidP="00BD48FB">
      <w:pPr>
        <w:jc w:val="both"/>
        <w:rPr>
          <w:sz w:val="28"/>
          <w:szCs w:val="28"/>
        </w:rPr>
      </w:pPr>
      <w:r>
        <w:rPr>
          <w:bCs/>
          <w:color w:val="000000"/>
          <w:sz w:val="28"/>
          <w:szCs w:val="28"/>
          <w:lang w:eastAsia="en-US"/>
        </w:rPr>
        <w:t xml:space="preserve">        </w:t>
      </w:r>
      <w:r w:rsidR="00FC4B65">
        <w:rPr>
          <w:bCs/>
          <w:color w:val="000000"/>
          <w:sz w:val="28"/>
          <w:szCs w:val="28"/>
          <w:lang w:eastAsia="en-US"/>
        </w:rPr>
        <w:t>6</w:t>
      </w:r>
      <w:r w:rsidR="00FC4B65" w:rsidRPr="00FC4B65">
        <w:rPr>
          <w:bCs/>
          <w:color w:val="000000"/>
          <w:sz w:val="28"/>
          <w:szCs w:val="28"/>
          <w:lang w:eastAsia="en-US"/>
        </w:rPr>
        <w:t xml:space="preserve">.4. </w:t>
      </w:r>
      <w:r>
        <w:rPr>
          <w:sz w:val="28"/>
          <w:szCs w:val="28"/>
        </w:rPr>
        <w:t>Согласно Отчету об исполнении бюджета городского округа Серпухов за 1-ое полугодие 2023 года городской бюджет исполнен с профицитом в сумме   178 536,8 тыс. рублей.</w:t>
      </w:r>
    </w:p>
    <w:p w14:paraId="0A45C309" w14:textId="7765F92A" w:rsidR="00BD48FB" w:rsidRDefault="00BD48FB" w:rsidP="00BD48FB">
      <w:pPr>
        <w:rPr>
          <w:sz w:val="28"/>
          <w:szCs w:val="28"/>
        </w:rPr>
      </w:pPr>
      <w:r>
        <w:rPr>
          <w:sz w:val="28"/>
          <w:szCs w:val="28"/>
        </w:rPr>
        <w:t xml:space="preserve">        </w:t>
      </w:r>
      <w:r>
        <w:rPr>
          <w:sz w:val="28"/>
          <w:szCs w:val="28"/>
        </w:rPr>
        <w:t>6</w:t>
      </w:r>
      <w:r>
        <w:rPr>
          <w:sz w:val="28"/>
          <w:szCs w:val="28"/>
        </w:rPr>
        <w:t>.5. По состоянию на 01.07.2023 года муниципальный долг городского округа Серпухов составил 1 030 498,0 тыс. рублей, в том числе по кредитам      1 030 498,0 тыс. рублей.</w:t>
      </w:r>
    </w:p>
    <w:p w14:paraId="2135DDC8" w14:textId="3157D9EE" w:rsidR="00DA0162" w:rsidRPr="00443051" w:rsidRDefault="00521222" w:rsidP="00BD48FB">
      <w:pPr>
        <w:shd w:val="clear" w:color="auto" w:fill="FFFFFF"/>
        <w:jc w:val="both"/>
        <w:rPr>
          <w:sz w:val="28"/>
          <w:szCs w:val="28"/>
        </w:rPr>
      </w:pPr>
      <w:r>
        <w:rPr>
          <w:sz w:val="28"/>
          <w:szCs w:val="28"/>
        </w:rPr>
        <w:tab/>
      </w:r>
      <w:r w:rsidR="002B5084">
        <w:rPr>
          <w:sz w:val="28"/>
          <w:szCs w:val="28"/>
        </w:rPr>
        <w:t>П</w:t>
      </w:r>
      <w:r w:rsidR="00DA0162">
        <w:rPr>
          <w:sz w:val="28"/>
          <w:szCs w:val="28"/>
        </w:rPr>
        <w:t xml:space="preserve">о результатам </w:t>
      </w:r>
      <w:r w:rsidR="002B5084">
        <w:rPr>
          <w:sz w:val="28"/>
          <w:szCs w:val="28"/>
        </w:rPr>
        <w:t>экспертно-аналитического</w:t>
      </w:r>
      <w:r w:rsidR="00DA0162">
        <w:rPr>
          <w:sz w:val="28"/>
          <w:szCs w:val="28"/>
        </w:rPr>
        <w:t xml:space="preserve"> мероприятия были направлены информационные письма в Совет депутатов городского округа Серпухов и Главе городского округа Серпухов, а также </w:t>
      </w:r>
      <w:r w:rsidR="002B5084">
        <w:rPr>
          <w:sz w:val="28"/>
          <w:szCs w:val="28"/>
        </w:rPr>
        <w:t>Заключение о</w:t>
      </w:r>
      <w:r w:rsidR="00DA0162">
        <w:rPr>
          <w:sz w:val="28"/>
          <w:szCs w:val="28"/>
        </w:rPr>
        <w:t xml:space="preserve"> результатах </w:t>
      </w:r>
      <w:r w:rsidR="002B5084">
        <w:rPr>
          <w:sz w:val="28"/>
          <w:szCs w:val="28"/>
        </w:rPr>
        <w:t>экспертно-аналитического</w:t>
      </w:r>
      <w:r w:rsidR="00DA0162">
        <w:rPr>
          <w:sz w:val="28"/>
          <w:szCs w:val="28"/>
        </w:rPr>
        <w:t xml:space="preserve"> мероприятия для сведения был</w:t>
      </w:r>
      <w:r w:rsidR="002B5084">
        <w:rPr>
          <w:sz w:val="28"/>
          <w:szCs w:val="28"/>
        </w:rPr>
        <w:t>о</w:t>
      </w:r>
      <w:r w:rsidR="00DA0162">
        <w:rPr>
          <w:sz w:val="28"/>
          <w:szCs w:val="28"/>
        </w:rPr>
        <w:t xml:space="preserve"> направлен</w:t>
      </w:r>
      <w:r w:rsidR="002B5084">
        <w:rPr>
          <w:sz w:val="28"/>
          <w:szCs w:val="28"/>
        </w:rPr>
        <w:t>о</w:t>
      </w:r>
      <w:r w:rsidR="00DA0162">
        <w:rPr>
          <w:sz w:val="28"/>
          <w:szCs w:val="28"/>
        </w:rPr>
        <w:t xml:space="preserve"> в Прокуратуру </w:t>
      </w:r>
      <w:r>
        <w:rPr>
          <w:sz w:val="28"/>
          <w:szCs w:val="28"/>
        </w:rPr>
        <w:t>городского округа Серпухов.</w:t>
      </w:r>
      <w:r w:rsidR="004A0F04">
        <w:rPr>
          <w:sz w:val="28"/>
          <w:szCs w:val="28"/>
        </w:rPr>
        <w:t xml:space="preserve"> </w:t>
      </w:r>
    </w:p>
    <w:p w14:paraId="2A8A14E7" w14:textId="77777777" w:rsidR="00DA0162" w:rsidRPr="008A11D0" w:rsidRDefault="00DA0162" w:rsidP="00DA0162">
      <w:pPr>
        <w:jc w:val="both"/>
        <w:rPr>
          <w:sz w:val="28"/>
          <w:szCs w:val="28"/>
        </w:rPr>
      </w:pPr>
      <w:r>
        <w:rPr>
          <w:sz w:val="28"/>
          <w:szCs w:val="28"/>
        </w:rPr>
        <w:tab/>
      </w:r>
    </w:p>
    <w:sectPr w:rsidR="00DA0162" w:rsidRPr="008A11D0" w:rsidSect="009A530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482F0" w14:textId="77777777" w:rsidR="00AF1C08" w:rsidRDefault="00AF1C08" w:rsidP="002B5084">
      <w:r>
        <w:separator/>
      </w:r>
    </w:p>
  </w:endnote>
  <w:endnote w:type="continuationSeparator" w:id="0">
    <w:p w14:paraId="3CC4DC20" w14:textId="77777777" w:rsidR="00AF1C08" w:rsidRDefault="00AF1C08" w:rsidP="002B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71DBA" w14:textId="77777777" w:rsidR="002B5084" w:rsidRDefault="002B508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02A89" w14:textId="77777777" w:rsidR="002B5084" w:rsidRDefault="002B5084">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50F2C" w14:textId="77777777" w:rsidR="002B5084" w:rsidRDefault="002B508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CF31D" w14:textId="77777777" w:rsidR="00AF1C08" w:rsidRDefault="00AF1C08" w:rsidP="002B5084">
      <w:r>
        <w:separator/>
      </w:r>
    </w:p>
  </w:footnote>
  <w:footnote w:type="continuationSeparator" w:id="0">
    <w:p w14:paraId="3997A2C4" w14:textId="77777777" w:rsidR="00AF1C08" w:rsidRDefault="00AF1C08" w:rsidP="002B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55CA" w14:textId="77777777" w:rsidR="002B5084" w:rsidRDefault="002B5084">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913261"/>
      <w:docPartObj>
        <w:docPartGallery w:val="Page Numbers (Top of Page)"/>
        <w:docPartUnique/>
      </w:docPartObj>
    </w:sdtPr>
    <w:sdtEndPr/>
    <w:sdtContent>
      <w:p w14:paraId="0E020752" w14:textId="77777777" w:rsidR="002B5084" w:rsidRDefault="002B5084">
        <w:pPr>
          <w:pStyle w:val="ab"/>
          <w:jc w:val="center"/>
        </w:pPr>
        <w:r>
          <w:fldChar w:fldCharType="begin"/>
        </w:r>
        <w:r>
          <w:instrText>PAGE   \* MERGEFORMAT</w:instrText>
        </w:r>
        <w:r>
          <w:fldChar w:fldCharType="separate"/>
        </w:r>
        <w:r w:rsidR="00FC4B65">
          <w:rPr>
            <w:noProof/>
          </w:rPr>
          <w:t>3</w:t>
        </w:r>
        <w:r>
          <w:fldChar w:fldCharType="end"/>
        </w:r>
      </w:p>
    </w:sdtContent>
  </w:sdt>
  <w:p w14:paraId="7EDF7AED" w14:textId="77777777" w:rsidR="002B5084" w:rsidRDefault="002B5084">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4FB65" w14:textId="77777777" w:rsidR="002B5084" w:rsidRDefault="002B5084">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799C"/>
    <w:rsid w:val="000073BB"/>
    <w:rsid w:val="0001377F"/>
    <w:rsid w:val="000A2D22"/>
    <w:rsid w:val="000D7311"/>
    <w:rsid w:val="000F2261"/>
    <w:rsid w:val="000F3F8B"/>
    <w:rsid w:val="0014799C"/>
    <w:rsid w:val="001830AF"/>
    <w:rsid w:val="00186C00"/>
    <w:rsid w:val="001B2138"/>
    <w:rsid w:val="001B77D4"/>
    <w:rsid w:val="001C2C3A"/>
    <w:rsid w:val="00260CA1"/>
    <w:rsid w:val="00261FF8"/>
    <w:rsid w:val="002646AD"/>
    <w:rsid w:val="00296DBD"/>
    <w:rsid w:val="002A19F2"/>
    <w:rsid w:val="002B5084"/>
    <w:rsid w:val="002D2AF6"/>
    <w:rsid w:val="002D4A53"/>
    <w:rsid w:val="003145EC"/>
    <w:rsid w:val="00330393"/>
    <w:rsid w:val="00341B70"/>
    <w:rsid w:val="0036001E"/>
    <w:rsid w:val="003752D5"/>
    <w:rsid w:val="003921A5"/>
    <w:rsid w:val="003C4174"/>
    <w:rsid w:val="003F7439"/>
    <w:rsid w:val="00404A83"/>
    <w:rsid w:val="004207FF"/>
    <w:rsid w:val="00422617"/>
    <w:rsid w:val="00423A71"/>
    <w:rsid w:val="00430775"/>
    <w:rsid w:val="00452306"/>
    <w:rsid w:val="00453233"/>
    <w:rsid w:val="00461877"/>
    <w:rsid w:val="004723D5"/>
    <w:rsid w:val="00473DD1"/>
    <w:rsid w:val="00475A6B"/>
    <w:rsid w:val="00486BD4"/>
    <w:rsid w:val="00492A7E"/>
    <w:rsid w:val="004A0F04"/>
    <w:rsid w:val="004B38BB"/>
    <w:rsid w:val="004E0161"/>
    <w:rsid w:val="004E121E"/>
    <w:rsid w:val="00521222"/>
    <w:rsid w:val="005278DB"/>
    <w:rsid w:val="00540947"/>
    <w:rsid w:val="00587564"/>
    <w:rsid w:val="00591E79"/>
    <w:rsid w:val="005950CB"/>
    <w:rsid w:val="005B0A26"/>
    <w:rsid w:val="005E19DD"/>
    <w:rsid w:val="005E4B48"/>
    <w:rsid w:val="00616D92"/>
    <w:rsid w:val="0066147A"/>
    <w:rsid w:val="006663C8"/>
    <w:rsid w:val="006779BA"/>
    <w:rsid w:val="006A7D65"/>
    <w:rsid w:val="006C76FC"/>
    <w:rsid w:val="00707D97"/>
    <w:rsid w:val="00716C11"/>
    <w:rsid w:val="00720991"/>
    <w:rsid w:val="00751224"/>
    <w:rsid w:val="00760B07"/>
    <w:rsid w:val="007A3236"/>
    <w:rsid w:val="007B6BA1"/>
    <w:rsid w:val="007C6DC1"/>
    <w:rsid w:val="008A11D0"/>
    <w:rsid w:val="008C0154"/>
    <w:rsid w:val="008E3467"/>
    <w:rsid w:val="008E4076"/>
    <w:rsid w:val="008F1039"/>
    <w:rsid w:val="00916EF6"/>
    <w:rsid w:val="00932B1D"/>
    <w:rsid w:val="00957446"/>
    <w:rsid w:val="0096032F"/>
    <w:rsid w:val="009613BC"/>
    <w:rsid w:val="009668FC"/>
    <w:rsid w:val="00986747"/>
    <w:rsid w:val="009A530C"/>
    <w:rsid w:val="009B6883"/>
    <w:rsid w:val="009B7724"/>
    <w:rsid w:val="009C7B3E"/>
    <w:rsid w:val="00A2680A"/>
    <w:rsid w:val="00A27DD8"/>
    <w:rsid w:val="00A70DBF"/>
    <w:rsid w:val="00A775C8"/>
    <w:rsid w:val="00A84809"/>
    <w:rsid w:val="00AB6D15"/>
    <w:rsid w:val="00AD21EA"/>
    <w:rsid w:val="00AD3AAC"/>
    <w:rsid w:val="00AD774C"/>
    <w:rsid w:val="00AE1FE4"/>
    <w:rsid w:val="00AE29AB"/>
    <w:rsid w:val="00AE7D76"/>
    <w:rsid w:val="00AF1C08"/>
    <w:rsid w:val="00AF6A7E"/>
    <w:rsid w:val="00B011EF"/>
    <w:rsid w:val="00B20341"/>
    <w:rsid w:val="00B51459"/>
    <w:rsid w:val="00B90199"/>
    <w:rsid w:val="00BD48FB"/>
    <w:rsid w:val="00BE031C"/>
    <w:rsid w:val="00BE52E4"/>
    <w:rsid w:val="00BF5C43"/>
    <w:rsid w:val="00C7210F"/>
    <w:rsid w:val="00C75430"/>
    <w:rsid w:val="00C835AF"/>
    <w:rsid w:val="00C9194C"/>
    <w:rsid w:val="00CA08D2"/>
    <w:rsid w:val="00CB2C55"/>
    <w:rsid w:val="00CB51DA"/>
    <w:rsid w:val="00CE0213"/>
    <w:rsid w:val="00D03691"/>
    <w:rsid w:val="00D374BE"/>
    <w:rsid w:val="00D41CDC"/>
    <w:rsid w:val="00D87F62"/>
    <w:rsid w:val="00DA0162"/>
    <w:rsid w:val="00DA18CD"/>
    <w:rsid w:val="00DA5A8D"/>
    <w:rsid w:val="00DB5707"/>
    <w:rsid w:val="00DB61D9"/>
    <w:rsid w:val="00E433F6"/>
    <w:rsid w:val="00E43460"/>
    <w:rsid w:val="00E67EF1"/>
    <w:rsid w:val="00EA63F8"/>
    <w:rsid w:val="00ED563B"/>
    <w:rsid w:val="00EF7F4D"/>
    <w:rsid w:val="00F33D01"/>
    <w:rsid w:val="00F417C8"/>
    <w:rsid w:val="00F50F6D"/>
    <w:rsid w:val="00F75B92"/>
    <w:rsid w:val="00FB29C0"/>
    <w:rsid w:val="00FC4B65"/>
    <w:rsid w:val="00FD733B"/>
    <w:rsid w:val="00FE21AA"/>
    <w:rsid w:val="00FF6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53F7"/>
  <w15:docId w15:val="{973C67A5-3693-42AD-9D86-FCCE61D2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799C"/>
    <w:rPr>
      <w:rFonts w:eastAsia="Times New Roman"/>
      <w:sz w:val="24"/>
      <w:szCs w:val="24"/>
    </w:rPr>
  </w:style>
  <w:style w:type="paragraph" w:styleId="1">
    <w:name w:val="heading 1"/>
    <w:basedOn w:val="a"/>
    <w:next w:val="a"/>
    <w:link w:val="10"/>
    <w:uiPriority w:val="9"/>
    <w:qFormat/>
    <w:rsid w:val="00486BD4"/>
    <w:pPr>
      <w:keepNext/>
      <w:keepLines/>
      <w:spacing w:before="480"/>
      <w:outlineLvl w:val="0"/>
    </w:pPr>
    <w:rPr>
      <w:rFonts w:ascii="Cambria" w:hAnsi="Cambria"/>
      <w:b/>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6BD4"/>
    <w:rPr>
      <w:rFonts w:ascii="Cambria" w:eastAsia="Calibri" w:hAnsi="Cambria"/>
      <w:b/>
      <w:bCs/>
      <w:color w:val="365F91"/>
      <w:sz w:val="28"/>
      <w:szCs w:val="28"/>
      <w:lang w:val="ru-RU" w:eastAsia="en-US" w:bidi="ar-SA"/>
    </w:rPr>
  </w:style>
  <w:style w:type="character" w:styleId="a3">
    <w:name w:val="Emphasis"/>
    <w:basedOn w:val="a0"/>
    <w:uiPriority w:val="20"/>
    <w:qFormat/>
    <w:rsid w:val="00486BD4"/>
    <w:rPr>
      <w:i/>
      <w:iCs/>
    </w:rPr>
  </w:style>
  <w:style w:type="character" w:styleId="a4">
    <w:name w:val="Hyperlink"/>
    <w:basedOn w:val="a0"/>
    <w:unhideWhenUsed/>
    <w:rsid w:val="0014799C"/>
    <w:rPr>
      <w:color w:val="0000FF" w:themeColor="hyperlink"/>
      <w:u w:val="single"/>
    </w:rPr>
  </w:style>
  <w:style w:type="table" w:styleId="a5">
    <w:name w:val="Table Grid"/>
    <w:basedOn w:val="a1"/>
    <w:uiPriority w:val="59"/>
    <w:rsid w:val="001479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4799C"/>
    <w:rPr>
      <w:rFonts w:ascii="Tahoma" w:hAnsi="Tahoma" w:cs="Tahoma"/>
      <w:sz w:val="16"/>
      <w:szCs w:val="16"/>
    </w:rPr>
  </w:style>
  <w:style w:type="character" w:customStyle="1" w:styleId="a7">
    <w:name w:val="Текст выноски Знак"/>
    <w:basedOn w:val="a0"/>
    <w:link w:val="a6"/>
    <w:uiPriority w:val="99"/>
    <w:semiHidden/>
    <w:rsid w:val="0014799C"/>
    <w:rPr>
      <w:rFonts w:ascii="Tahoma" w:eastAsia="Times New Roman" w:hAnsi="Tahoma" w:cs="Tahoma"/>
      <w:sz w:val="16"/>
      <w:szCs w:val="16"/>
    </w:rPr>
  </w:style>
  <w:style w:type="paragraph" w:styleId="3">
    <w:name w:val="Body Text Indent 3"/>
    <w:basedOn w:val="a"/>
    <w:link w:val="30"/>
    <w:rsid w:val="004E121E"/>
    <w:pPr>
      <w:widowControl w:val="0"/>
      <w:spacing w:line="360" w:lineRule="auto"/>
      <w:ind w:firstLine="709"/>
      <w:jc w:val="both"/>
    </w:pPr>
    <w:rPr>
      <w:snapToGrid w:val="0"/>
      <w:sz w:val="28"/>
      <w:szCs w:val="20"/>
    </w:rPr>
  </w:style>
  <w:style w:type="character" w:customStyle="1" w:styleId="30">
    <w:name w:val="Основной текст с отступом 3 Знак"/>
    <w:basedOn w:val="a0"/>
    <w:link w:val="3"/>
    <w:rsid w:val="004E121E"/>
    <w:rPr>
      <w:rFonts w:eastAsia="Times New Roman"/>
      <w:snapToGrid w:val="0"/>
      <w:sz w:val="28"/>
    </w:rPr>
  </w:style>
  <w:style w:type="paragraph" w:customStyle="1" w:styleId="a8">
    <w:name w:val="исполнитель"/>
    <w:basedOn w:val="a"/>
    <w:rsid w:val="004E121E"/>
    <w:pPr>
      <w:overflowPunct w:val="0"/>
      <w:autoSpaceDE w:val="0"/>
      <w:autoSpaceDN w:val="0"/>
      <w:adjustRightInd w:val="0"/>
      <w:spacing w:line="360" w:lineRule="auto"/>
      <w:ind w:firstLine="709"/>
      <w:jc w:val="both"/>
      <w:textAlignment w:val="baseline"/>
    </w:pPr>
  </w:style>
  <w:style w:type="paragraph" w:styleId="a9">
    <w:name w:val="Normal (Web)"/>
    <w:aliases w:val="Обычный (Web)"/>
    <w:basedOn w:val="a"/>
    <w:uiPriority w:val="99"/>
    <w:rsid w:val="00CB51DA"/>
    <w:pPr>
      <w:spacing w:after="75"/>
    </w:pPr>
    <w:rPr>
      <w:rFonts w:ascii="Verdana" w:hAnsi="Verdana"/>
      <w:color w:val="000000"/>
      <w:sz w:val="18"/>
      <w:szCs w:val="18"/>
    </w:rPr>
  </w:style>
  <w:style w:type="paragraph" w:customStyle="1" w:styleId="aa">
    <w:name w:val="уважаемый"/>
    <w:basedOn w:val="a"/>
    <w:rsid w:val="00986747"/>
    <w:pPr>
      <w:overflowPunct w:val="0"/>
      <w:autoSpaceDE w:val="0"/>
      <w:autoSpaceDN w:val="0"/>
      <w:adjustRightInd w:val="0"/>
      <w:ind w:left="284" w:right="-284"/>
      <w:jc w:val="center"/>
      <w:textAlignment w:val="baseline"/>
    </w:pPr>
    <w:rPr>
      <w:sz w:val="28"/>
      <w:szCs w:val="28"/>
    </w:rPr>
  </w:style>
  <w:style w:type="paragraph" w:customStyle="1" w:styleId="ListParagraph1">
    <w:name w:val="List Paragraph1"/>
    <w:basedOn w:val="a"/>
    <w:rsid w:val="00A2680A"/>
    <w:pPr>
      <w:spacing w:after="200" w:line="276" w:lineRule="auto"/>
      <w:ind w:left="720"/>
      <w:contextualSpacing/>
    </w:pPr>
    <w:rPr>
      <w:rFonts w:ascii="Calibri" w:hAnsi="Calibri"/>
      <w:sz w:val="22"/>
      <w:szCs w:val="22"/>
      <w:lang w:val="en-US" w:eastAsia="en-US"/>
    </w:rPr>
  </w:style>
  <w:style w:type="paragraph" w:customStyle="1" w:styleId="NoSpacing1">
    <w:name w:val="No Spacing1"/>
    <w:basedOn w:val="a"/>
    <w:rsid w:val="00A2680A"/>
    <w:rPr>
      <w:rFonts w:ascii="Calibri" w:hAnsi="Calibri"/>
      <w:sz w:val="22"/>
      <w:szCs w:val="22"/>
      <w:lang w:val="en-US" w:eastAsia="en-US"/>
    </w:rPr>
  </w:style>
  <w:style w:type="paragraph" w:styleId="ab">
    <w:name w:val="header"/>
    <w:basedOn w:val="a"/>
    <w:link w:val="ac"/>
    <w:uiPriority w:val="99"/>
    <w:unhideWhenUsed/>
    <w:rsid w:val="002B5084"/>
    <w:pPr>
      <w:tabs>
        <w:tab w:val="center" w:pos="4677"/>
        <w:tab w:val="right" w:pos="9355"/>
      </w:tabs>
    </w:pPr>
  </w:style>
  <w:style w:type="character" w:customStyle="1" w:styleId="ac">
    <w:name w:val="Верхний колонтитул Знак"/>
    <w:basedOn w:val="a0"/>
    <w:link w:val="ab"/>
    <w:uiPriority w:val="99"/>
    <w:rsid w:val="002B5084"/>
    <w:rPr>
      <w:rFonts w:eastAsia="Times New Roman"/>
      <w:sz w:val="24"/>
      <w:szCs w:val="24"/>
    </w:rPr>
  </w:style>
  <w:style w:type="paragraph" w:styleId="ad">
    <w:name w:val="footer"/>
    <w:basedOn w:val="a"/>
    <w:link w:val="ae"/>
    <w:uiPriority w:val="99"/>
    <w:unhideWhenUsed/>
    <w:rsid w:val="002B5084"/>
    <w:pPr>
      <w:tabs>
        <w:tab w:val="center" w:pos="4677"/>
        <w:tab w:val="right" w:pos="9355"/>
      </w:tabs>
    </w:pPr>
  </w:style>
  <w:style w:type="character" w:customStyle="1" w:styleId="ae">
    <w:name w:val="Нижний колонтитул Знак"/>
    <w:basedOn w:val="a0"/>
    <w:link w:val="ad"/>
    <w:uiPriority w:val="99"/>
    <w:rsid w:val="002B5084"/>
    <w:rPr>
      <w:rFonts w:eastAsia="Times New Roman"/>
      <w:sz w:val="24"/>
      <w:szCs w:val="24"/>
    </w:rPr>
  </w:style>
  <w:style w:type="paragraph" w:styleId="af">
    <w:name w:val="List Paragraph"/>
    <w:aliases w:val="ПАРАГРАФ,Абзац списка11,List Paragraph"/>
    <w:basedOn w:val="a"/>
    <w:link w:val="af0"/>
    <w:uiPriority w:val="34"/>
    <w:qFormat/>
    <w:rsid w:val="00E67EF1"/>
    <w:pPr>
      <w:spacing w:line="360" w:lineRule="auto"/>
      <w:ind w:left="720" w:firstLine="709"/>
      <w:contextualSpacing/>
      <w:jc w:val="both"/>
    </w:pPr>
    <w:rPr>
      <w:rFonts w:eastAsia="Calibri"/>
      <w:sz w:val="28"/>
      <w:szCs w:val="20"/>
    </w:rPr>
  </w:style>
  <w:style w:type="character" w:customStyle="1" w:styleId="af0">
    <w:name w:val="Абзац списка Знак"/>
    <w:aliases w:val="ПАРАГРАФ Знак,Абзац списка11 Знак,List Paragraph Знак"/>
    <w:link w:val="af"/>
    <w:uiPriority w:val="34"/>
    <w:locked/>
    <w:rsid w:val="00E67EF1"/>
    <w:rPr>
      <w:sz w:val="28"/>
    </w:rPr>
  </w:style>
  <w:style w:type="paragraph" w:styleId="af1">
    <w:name w:val="Body Text Indent"/>
    <w:basedOn w:val="a"/>
    <w:link w:val="af2"/>
    <w:uiPriority w:val="99"/>
    <w:semiHidden/>
    <w:unhideWhenUsed/>
    <w:rsid w:val="004A0F04"/>
    <w:pPr>
      <w:spacing w:after="120"/>
      <w:ind w:left="283"/>
    </w:pPr>
  </w:style>
  <w:style w:type="character" w:customStyle="1" w:styleId="af2">
    <w:name w:val="Основной текст с отступом Знак"/>
    <w:basedOn w:val="a0"/>
    <w:link w:val="af1"/>
    <w:uiPriority w:val="99"/>
    <w:semiHidden/>
    <w:rsid w:val="004A0F0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4677">
      <w:bodyDiv w:val="1"/>
      <w:marLeft w:val="0"/>
      <w:marRight w:val="0"/>
      <w:marTop w:val="0"/>
      <w:marBottom w:val="0"/>
      <w:divBdr>
        <w:top w:val="none" w:sz="0" w:space="0" w:color="auto"/>
        <w:left w:val="none" w:sz="0" w:space="0" w:color="auto"/>
        <w:bottom w:val="none" w:sz="0" w:space="0" w:color="auto"/>
        <w:right w:val="none" w:sz="0" w:space="0" w:color="auto"/>
      </w:divBdr>
    </w:div>
    <w:div w:id="105387695">
      <w:bodyDiv w:val="1"/>
      <w:marLeft w:val="0"/>
      <w:marRight w:val="0"/>
      <w:marTop w:val="0"/>
      <w:marBottom w:val="0"/>
      <w:divBdr>
        <w:top w:val="none" w:sz="0" w:space="0" w:color="auto"/>
        <w:left w:val="none" w:sz="0" w:space="0" w:color="auto"/>
        <w:bottom w:val="none" w:sz="0" w:space="0" w:color="auto"/>
        <w:right w:val="none" w:sz="0" w:space="0" w:color="auto"/>
      </w:divBdr>
    </w:div>
    <w:div w:id="173231943">
      <w:bodyDiv w:val="1"/>
      <w:marLeft w:val="0"/>
      <w:marRight w:val="0"/>
      <w:marTop w:val="0"/>
      <w:marBottom w:val="0"/>
      <w:divBdr>
        <w:top w:val="none" w:sz="0" w:space="0" w:color="auto"/>
        <w:left w:val="none" w:sz="0" w:space="0" w:color="auto"/>
        <w:bottom w:val="none" w:sz="0" w:space="0" w:color="auto"/>
        <w:right w:val="none" w:sz="0" w:space="0" w:color="auto"/>
      </w:divBdr>
    </w:div>
    <w:div w:id="212740745">
      <w:bodyDiv w:val="1"/>
      <w:marLeft w:val="0"/>
      <w:marRight w:val="0"/>
      <w:marTop w:val="0"/>
      <w:marBottom w:val="0"/>
      <w:divBdr>
        <w:top w:val="none" w:sz="0" w:space="0" w:color="auto"/>
        <w:left w:val="none" w:sz="0" w:space="0" w:color="auto"/>
        <w:bottom w:val="none" w:sz="0" w:space="0" w:color="auto"/>
        <w:right w:val="none" w:sz="0" w:space="0" w:color="auto"/>
      </w:divBdr>
    </w:div>
    <w:div w:id="255211063">
      <w:bodyDiv w:val="1"/>
      <w:marLeft w:val="0"/>
      <w:marRight w:val="0"/>
      <w:marTop w:val="0"/>
      <w:marBottom w:val="0"/>
      <w:divBdr>
        <w:top w:val="none" w:sz="0" w:space="0" w:color="auto"/>
        <w:left w:val="none" w:sz="0" w:space="0" w:color="auto"/>
        <w:bottom w:val="none" w:sz="0" w:space="0" w:color="auto"/>
        <w:right w:val="none" w:sz="0" w:space="0" w:color="auto"/>
      </w:divBdr>
    </w:div>
    <w:div w:id="635525258">
      <w:bodyDiv w:val="1"/>
      <w:marLeft w:val="0"/>
      <w:marRight w:val="0"/>
      <w:marTop w:val="0"/>
      <w:marBottom w:val="0"/>
      <w:divBdr>
        <w:top w:val="none" w:sz="0" w:space="0" w:color="auto"/>
        <w:left w:val="none" w:sz="0" w:space="0" w:color="auto"/>
        <w:bottom w:val="none" w:sz="0" w:space="0" w:color="auto"/>
        <w:right w:val="none" w:sz="0" w:space="0" w:color="auto"/>
      </w:divBdr>
    </w:div>
    <w:div w:id="769862514">
      <w:bodyDiv w:val="1"/>
      <w:marLeft w:val="0"/>
      <w:marRight w:val="0"/>
      <w:marTop w:val="0"/>
      <w:marBottom w:val="0"/>
      <w:divBdr>
        <w:top w:val="none" w:sz="0" w:space="0" w:color="auto"/>
        <w:left w:val="none" w:sz="0" w:space="0" w:color="auto"/>
        <w:bottom w:val="none" w:sz="0" w:space="0" w:color="auto"/>
        <w:right w:val="none" w:sz="0" w:space="0" w:color="auto"/>
      </w:divBdr>
    </w:div>
    <w:div w:id="908998367">
      <w:bodyDiv w:val="1"/>
      <w:marLeft w:val="0"/>
      <w:marRight w:val="0"/>
      <w:marTop w:val="0"/>
      <w:marBottom w:val="0"/>
      <w:divBdr>
        <w:top w:val="none" w:sz="0" w:space="0" w:color="auto"/>
        <w:left w:val="none" w:sz="0" w:space="0" w:color="auto"/>
        <w:bottom w:val="none" w:sz="0" w:space="0" w:color="auto"/>
        <w:right w:val="none" w:sz="0" w:space="0" w:color="auto"/>
      </w:divBdr>
    </w:div>
    <w:div w:id="920993997">
      <w:bodyDiv w:val="1"/>
      <w:marLeft w:val="0"/>
      <w:marRight w:val="0"/>
      <w:marTop w:val="0"/>
      <w:marBottom w:val="0"/>
      <w:divBdr>
        <w:top w:val="none" w:sz="0" w:space="0" w:color="auto"/>
        <w:left w:val="none" w:sz="0" w:space="0" w:color="auto"/>
        <w:bottom w:val="none" w:sz="0" w:space="0" w:color="auto"/>
        <w:right w:val="none" w:sz="0" w:space="0" w:color="auto"/>
      </w:divBdr>
    </w:div>
    <w:div w:id="939412166">
      <w:bodyDiv w:val="1"/>
      <w:marLeft w:val="0"/>
      <w:marRight w:val="0"/>
      <w:marTop w:val="0"/>
      <w:marBottom w:val="0"/>
      <w:divBdr>
        <w:top w:val="none" w:sz="0" w:space="0" w:color="auto"/>
        <w:left w:val="none" w:sz="0" w:space="0" w:color="auto"/>
        <w:bottom w:val="none" w:sz="0" w:space="0" w:color="auto"/>
        <w:right w:val="none" w:sz="0" w:space="0" w:color="auto"/>
      </w:divBdr>
      <w:divsChild>
        <w:div w:id="700977554">
          <w:marLeft w:val="0"/>
          <w:marRight w:val="0"/>
          <w:marTop w:val="0"/>
          <w:marBottom w:val="0"/>
          <w:divBdr>
            <w:top w:val="none" w:sz="0" w:space="0" w:color="auto"/>
            <w:left w:val="none" w:sz="0" w:space="0" w:color="auto"/>
            <w:bottom w:val="none" w:sz="0" w:space="0" w:color="auto"/>
            <w:right w:val="none" w:sz="0" w:space="0" w:color="auto"/>
          </w:divBdr>
        </w:div>
        <w:div w:id="543059890">
          <w:marLeft w:val="0"/>
          <w:marRight w:val="0"/>
          <w:marTop w:val="0"/>
          <w:marBottom w:val="0"/>
          <w:divBdr>
            <w:top w:val="none" w:sz="0" w:space="0" w:color="auto"/>
            <w:left w:val="none" w:sz="0" w:space="0" w:color="auto"/>
            <w:bottom w:val="none" w:sz="0" w:space="0" w:color="auto"/>
            <w:right w:val="none" w:sz="0" w:space="0" w:color="auto"/>
          </w:divBdr>
        </w:div>
      </w:divsChild>
    </w:div>
    <w:div w:id="1225946314">
      <w:bodyDiv w:val="1"/>
      <w:marLeft w:val="0"/>
      <w:marRight w:val="0"/>
      <w:marTop w:val="0"/>
      <w:marBottom w:val="0"/>
      <w:divBdr>
        <w:top w:val="none" w:sz="0" w:space="0" w:color="auto"/>
        <w:left w:val="none" w:sz="0" w:space="0" w:color="auto"/>
        <w:bottom w:val="none" w:sz="0" w:space="0" w:color="auto"/>
        <w:right w:val="none" w:sz="0" w:space="0" w:color="auto"/>
      </w:divBdr>
    </w:div>
    <w:div w:id="1262371041">
      <w:bodyDiv w:val="1"/>
      <w:marLeft w:val="0"/>
      <w:marRight w:val="0"/>
      <w:marTop w:val="0"/>
      <w:marBottom w:val="0"/>
      <w:divBdr>
        <w:top w:val="none" w:sz="0" w:space="0" w:color="auto"/>
        <w:left w:val="none" w:sz="0" w:space="0" w:color="auto"/>
        <w:bottom w:val="none" w:sz="0" w:space="0" w:color="auto"/>
        <w:right w:val="none" w:sz="0" w:space="0" w:color="auto"/>
      </w:divBdr>
    </w:div>
    <w:div w:id="1913857193">
      <w:bodyDiv w:val="1"/>
      <w:marLeft w:val="0"/>
      <w:marRight w:val="0"/>
      <w:marTop w:val="0"/>
      <w:marBottom w:val="0"/>
      <w:divBdr>
        <w:top w:val="none" w:sz="0" w:space="0" w:color="auto"/>
        <w:left w:val="none" w:sz="0" w:space="0" w:color="auto"/>
        <w:bottom w:val="none" w:sz="0" w:space="0" w:color="auto"/>
        <w:right w:val="none" w:sz="0" w:space="0" w:color="auto"/>
      </w:divBdr>
    </w:div>
    <w:div w:id="205469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serpuhov@yandex.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rpuh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E826F-D559-4890-ACB7-21502467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Pages>
  <Words>855</Words>
  <Characters>4879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Пользователь</cp:lastModifiedBy>
  <cp:revision>35</cp:revision>
  <cp:lastPrinted>2020-06-02T08:20:00Z</cp:lastPrinted>
  <dcterms:created xsi:type="dcterms:W3CDTF">2018-12-26T13:29:00Z</dcterms:created>
  <dcterms:modified xsi:type="dcterms:W3CDTF">2023-08-21T13:20:00Z</dcterms:modified>
</cp:coreProperties>
</file>